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E7" w:rsidRDefault="008356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 w:rsidR="00781BE7">
        <w:rPr>
          <w:rFonts w:hint="eastAsia"/>
          <w:b/>
          <w:sz w:val="36"/>
          <w:szCs w:val="36"/>
        </w:rPr>
        <w:t>水利</w:t>
      </w:r>
      <w:r>
        <w:rPr>
          <w:rFonts w:hint="eastAsia"/>
          <w:b/>
          <w:sz w:val="36"/>
          <w:szCs w:val="36"/>
        </w:rPr>
        <w:t>水电</w:t>
      </w:r>
      <w:r w:rsidR="00781BE7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七</w:t>
      </w:r>
      <w:r w:rsidR="00781BE7">
        <w:rPr>
          <w:rFonts w:hint="eastAsia"/>
          <w:b/>
          <w:sz w:val="36"/>
          <w:szCs w:val="36"/>
        </w:rPr>
        <w:t>工程</w:t>
      </w:r>
      <w:r>
        <w:rPr>
          <w:rFonts w:hint="eastAsia"/>
          <w:b/>
          <w:sz w:val="36"/>
          <w:szCs w:val="36"/>
        </w:rPr>
        <w:t>局有限公司</w:t>
      </w:r>
    </w:p>
    <w:p w:rsidR="007A2394" w:rsidRDefault="008356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D6929">
        <w:rPr>
          <w:rFonts w:hint="eastAsia"/>
          <w:b/>
          <w:sz w:val="36"/>
          <w:szCs w:val="36"/>
        </w:rPr>
        <w:t>20</w:t>
      </w:r>
      <w:r w:rsidR="008D6929">
        <w:rPr>
          <w:rFonts w:hint="eastAsia"/>
          <w:b/>
          <w:sz w:val="36"/>
          <w:szCs w:val="36"/>
        </w:rPr>
        <w:t>年秋</w:t>
      </w:r>
      <w:r>
        <w:rPr>
          <w:rFonts w:hint="eastAsia"/>
          <w:b/>
          <w:sz w:val="36"/>
          <w:szCs w:val="36"/>
        </w:rPr>
        <w:t>季校园招聘</w:t>
      </w:r>
      <w:r w:rsidR="001A1038">
        <w:rPr>
          <w:rFonts w:hint="eastAsia"/>
          <w:b/>
          <w:sz w:val="36"/>
          <w:szCs w:val="36"/>
        </w:rPr>
        <w:t>公告</w:t>
      </w:r>
    </w:p>
    <w:p w:rsidR="00E73CF7" w:rsidRDefault="00E73CF7">
      <w:pPr>
        <w:jc w:val="center"/>
        <w:rPr>
          <w:b/>
          <w:sz w:val="36"/>
          <w:szCs w:val="36"/>
        </w:rPr>
      </w:pPr>
    </w:p>
    <w:p w:rsidR="007A2394" w:rsidRPr="00A63657" w:rsidRDefault="00A63657" w:rsidP="00A6365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b/>
          <w:sz w:val="30"/>
          <w:szCs w:val="30"/>
        </w:rPr>
        <w:t>、求贤若渴的</w:t>
      </w:r>
      <w:r w:rsidR="00054B25">
        <w:rPr>
          <w:b/>
          <w:sz w:val="30"/>
          <w:szCs w:val="30"/>
        </w:rPr>
        <w:t>水电七局</w:t>
      </w:r>
    </w:p>
    <w:p w:rsidR="00F023D4" w:rsidRPr="00E776EF" w:rsidRDefault="008356C3" w:rsidP="00F023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中国</w:t>
      </w:r>
      <w:r w:rsidR="007B4252" w:rsidRPr="00E776EF">
        <w:rPr>
          <w:rFonts w:asciiTheme="majorEastAsia" w:eastAsiaTheme="majorEastAsia" w:hAnsiTheme="majorEastAsia" w:hint="eastAsia"/>
          <w:sz w:val="28"/>
          <w:szCs w:val="28"/>
        </w:rPr>
        <w:t>水利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水电</w:t>
      </w:r>
      <w:r w:rsidR="007B4252" w:rsidRPr="00E776EF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FB3A48" w:rsidRPr="00E776EF">
        <w:rPr>
          <w:rFonts w:asciiTheme="majorEastAsia" w:eastAsiaTheme="majorEastAsia" w:hAnsiTheme="majorEastAsia" w:hint="eastAsia"/>
          <w:sz w:val="28"/>
          <w:szCs w:val="28"/>
        </w:rPr>
        <w:t>工程</w:t>
      </w:r>
      <w:r w:rsidR="00517A77" w:rsidRPr="00E776EF">
        <w:rPr>
          <w:rFonts w:asciiTheme="majorEastAsia" w:eastAsiaTheme="majorEastAsia" w:hAnsiTheme="majorEastAsia" w:hint="eastAsia"/>
          <w:sz w:val="28"/>
          <w:szCs w:val="28"/>
        </w:rPr>
        <w:t>局有限公司（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以下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简称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17A77" w:rsidRPr="00E776EF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517A77" w:rsidRPr="00E776EF">
        <w:rPr>
          <w:rFonts w:asciiTheme="majorEastAsia" w:eastAsiaTheme="majorEastAsia" w:hAnsiTheme="majorEastAsia"/>
          <w:sz w:val="28"/>
          <w:szCs w:val="28"/>
        </w:rPr>
        <w:t>世界</w:t>
      </w:r>
      <w:r w:rsidR="00517A77" w:rsidRPr="00E776EF">
        <w:rPr>
          <w:rFonts w:asciiTheme="majorEastAsia" w:eastAsiaTheme="majorEastAsia" w:hAnsiTheme="majorEastAsia" w:hint="eastAsia"/>
          <w:sz w:val="28"/>
          <w:szCs w:val="28"/>
        </w:rPr>
        <w:t>500强企业</w:t>
      </w:r>
      <w:r w:rsidR="00D9755C" w:rsidRPr="00E776EF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="007B4252" w:rsidRPr="00E776EF">
        <w:rPr>
          <w:rFonts w:asciiTheme="majorEastAsia" w:eastAsiaTheme="majorEastAsia" w:hAnsiTheme="majorEastAsia"/>
          <w:sz w:val="28"/>
          <w:szCs w:val="28"/>
        </w:rPr>
        <w:t>中国电力建设集团公司旗下的</w:t>
      </w:r>
      <w:r w:rsidR="001F6608" w:rsidRPr="00E776EF">
        <w:rPr>
          <w:rFonts w:asciiTheme="majorEastAsia" w:eastAsiaTheme="majorEastAsia" w:hAnsiTheme="majorEastAsia" w:hint="eastAsia"/>
          <w:sz w:val="28"/>
          <w:szCs w:val="28"/>
        </w:rPr>
        <w:t>重要</w:t>
      </w:r>
      <w:r w:rsidR="007B4252" w:rsidRPr="00E776EF">
        <w:rPr>
          <w:rFonts w:asciiTheme="majorEastAsia" w:eastAsiaTheme="majorEastAsia" w:hAnsiTheme="majorEastAsia"/>
          <w:sz w:val="28"/>
          <w:szCs w:val="28"/>
        </w:rPr>
        <w:t>骨干企业</w:t>
      </w:r>
      <w:r w:rsidR="00D9755C" w:rsidRPr="00E776E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517A77" w:rsidRPr="00E776EF">
        <w:rPr>
          <w:rFonts w:asciiTheme="majorEastAsia" w:eastAsiaTheme="majorEastAsia" w:hAnsiTheme="majorEastAsia" w:hint="eastAsia"/>
          <w:sz w:val="28"/>
          <w:szCs w:val="28"/>
        </w:rPr>
        <w:t>企业</w:t>
      </w:r>
      <w:r w:rsidR="0073752A" w:rsidRPr="00E776EF">
        <w:rPr>
          <w:rFonts w:asciiTheme="majorEastAsia" w:eastAsiaTheme="majorEastAsia" w:hAnsiTheme="majorEastAsia" w:hint="eastAsia"/>
          <w:sz w:val="28"/>
          <w:szCs w:val="28"/>
        </w:rPr>
        <w:t>注册资本金35</w:t>
      </w:r>
      <w:r w:rsidR="00517A77" w:rsidRPr="00E776EF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73752A" w:rsidRPr="00E776EF">
        <w:rPr>
          <w:rFonts w:asciiTheme="majorEastAsia" w:eastAsiaTheme="majorEastAsia" w:hAnsiTheme="majorEastAsia" w:hint="eastAsia"/>
          <w:sz w:val="28"/>
          <w:szCs w:val="28"/>
        </w:rPr>
        <w:t>总资产超过300亿元，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总部位于四川</w:t>
      </w:r>
      <w:r w:rsidR="001A1038" w:rsidRPr="00E776EF">
        <w:rPr>
          <w:rFonts w:asciiTheme="majorEastAsia" w:eastAsiaTheme="majorEastAsia" w:hAnsiTheme="majorEastAsia"/>
          <w:sz w:val="28"/>
          <w:szCs w:val="28"/>
        </w:rPr>
        <w:t>省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成都市天府新区科学城兴隆湖畔。</w:t>
      </w:r>
    </w:p>
    <w:p w:rsidR="00F124B6" w:rsidRPr="00E776EF" w:rsidRDefault="00286AD8" w:rsidP="0089255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1F6608" w:rsidRPr="00E776EF">
        <w:rPr>
          <w:rFonts w:asciiTheme="majorEastAsia" w:eastAsiaTheme="majorEastAsia" w:hAnsiTheme="majorEastAsia" w:hint="eastAsia"/>
          <w:sz w:val="28"/>
          <w:szCs w:val="28"/>
        </w:rPr>
        <w:t>组建</w:t>
      </w:r>
      <w:r w:rsidR="001F6608" w:rsidRPr="00E776EF">
        <w:rPr>
          <w:rFonts w:asciiTheme="majorEastAsia" w:eastAsiaTheme="majorEastAsia" w:hAnsiTheme="majorEastAsia"/>
          <w:sz w:val="28"/>
          <w:szCs w:val="28"/>
        </w:rPr>
        <w:t>于</w:t>
      </w:r>
      <w:r w:rsidR="001F6608" w:rsidRPr="00E776EF">
        <w:rPr>
          <w:rFonts w:asciiTheme="majorEastAsia" w:eastAsiaTheme="majorEastAsia" w:hAnsiTheme="majorEastAsia" w:hint="eastAsia"/>
          <w:sz w:val="28"/>
          <w:szCs w:val="28"/>
        </w:rPr>
        <w:t>1965年</w:t>
      </w:r>
      <w:r w:rsidR="001F6608" w:rsidRPr="00E776EF">
        <w:rPr>
          <w:rFonts w:asciiTheme="majorEastAsia" w:eastAsiaTheme="majorEastAsia" w:hAnsiTheme="majorEastAsia"/>
          <w:sz w:val="28"/>
          <w:szCs w:val="28"/>
        </w:rPr>
        <w:t>，</w:t>
      </w:r>
      <w:r w:rsidR="001F6608" w:rsidRPr="00E776EF">
        <w:rPr>
          <w:rFonts w:asciiTheme="majorEastAsia" w:eastAsiaTheme="majorEastAsia" w:hAnsiTheme="majorEastAsia" w:hint="eastAsia"/>
          <w:sz w:val="28"/>
          <w:szCs w:val="28"/>
        </w:rPr>
        <w:t>发源于黄河三门峡工程。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五十多</w:t>
      </w:r>
      <w:r w:rsidR="00F124B6" w:rsidRPr="00E776EF">
        <w:rPr>
          <w:rFonts w:asciiTheme="majorEastAsia" w:eastAsiaTheme="majorEastAsia" w:hAnsiTheme="majorEastAsia" w:hint="eastAsia"/>
          <w:sz w:val="28"/>
          <w:szCs w:val="28"/>
        </w:rPr>
        <w:t>年来，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立足四川、面向全国、走向世界，跨越发展。现已发展成为集施工、设计、科研、投资、电力生产与销售、水电机组安装与维修、机械设备制造与加工等多产业于一体的大型中央在川骨干企业。</w:t>
      </w:r>
    </w:p>
    <w:p w:rsidR="001A1038" w:rsidRPr="007503B7" w:rsidRDefault="00286AD8" w:rsidP="0089255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503B7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现有职工10700余人，其中各类</w:t>
      </w:r>
      <w:r w:rsidR="00BD5A66" w:rsidRPr="007503B7">
        <w:rPr>
          <w:rFonts w:asciiTheme="majorEastAsia" w:eastAsiaTheme="majorEastAsia" w:hAnsiTheme="majorEastAsia"/>
          <w:sz w:val="28"/>
          <w:szCs w:val="28"/>
        </w:rPr>
        <w:t>技术人员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6000余</w:t>
      </w:r>
      <w:r w:rsidR="00BD5A66" w:rsidRPr="007503B7">
        <w:rPr>
          <w:rFonts w:asciiTheme="majorEastAsia" w:eastAsiaTheme="majorEastAsia" w:hAnsiTheme="majorEastAsia"/>
          <w:sz w:val="28"/>
          <w:szCs w:val="28"/>
        </w:rPr>
        <w:t>人，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具有高中级职称人员2</w:t>
      </w:r>
      <w:r w:rsidR="00BD5A66" w:rsidRPr="007503B7">
        <w:rPr>
          <w:rFonts w:asciiTheme="majorEastAsia" w:eastAsiaTheme="majorEastAsia" w:hAnsiTheme="majorEastAsia"/>
          <w:sz w:val="28"/>
          <w:szCs w:val="28"/>
        </w:rPr>
        <w:t>7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00余人，拥有一、</w:t>
      </w:r>
      <w:r w:rsidR="00BD5A66" w:rsidRPr="007503B7">
        <w:rPr>
          <w:rFonts w:asciiTheme="majorEastAsia" w:eastAsiaTheme="majorEastAsia" w:hAnsiTheme="majorEastAsia"/>
          <w:sz w:val="28"/>
          <w:szCs w:val="28"/>
        </w:rPr>
        <w:t>二级建造师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和各类注册工程师1000多</w:t>
      </w:r>
      <w:r w:rsidR="00BD5A66" w:rsidRPr="007503B7">
        <w:rPr>
          <w:rFonts w:asciiTheme="majorEastAsia" w:eastAsiaTheme="majorEastAsia" w:hAnsiTheme="majorEastAsia"/>
          <w:sz w:val="28"/>
          <w:szCs w:val="28"/>
        </w:rPr>
        <w:t>名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（其中一</w:t>
      </w:r>
      <w:r w:rsidR="00BD5A66" w:rsidRPr="007503B7">
        <w:rPr>
          <w:rFonts w:asciiTheme="majorEastAsia" w:eastAsiaTheme="majorEastAsia" w:hAnsiTheme="majorEastAsia"/>
          <w:sz w:val="28"/>
          <w:szCs w:val="28"/>
        </w:rPr>
        <w:t>级建造师数量为集团之最）</w:t>
      </w:r>
      <w:r w:rsidR="00BD5A66" w:rsidRPr="007503B7">
        <w:rPr>
          <w:rFonts w:asciiTheme="majorEastAsia" w:eastAsiaTheme="majorEastAsia" w:hAnsiTheme="majorEastAsia" w:hint="eastAsia"/>
          <w:sz w:val="28"/>
          <w:szCs w:val="28"/>
        </w:rPr>
        <w:t>，有大批省部级科技带头人和专门人才。</w:t>
      </w:r>
    </w:p>
    <w:p w:rsidR="00F023D4" w:rsidRPr="00E776EF" w:rsidRDefault="00286AD8" w:rsidP="00F023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F6789B" w:rsidRPr="00E776EF">
        <w:rPr>
          <w:rFonts w:asciiTheme="majorEastAsia" w:eastAsiaTheme="majorEastAsia" w:hAnsiTheme="majorEastAsia" w:hint="eastAsia"/>
          <w:sz w:val="28"/>
          <w:szCs w:val="28"/>
        </w:rPr>
        <w:t>拥有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国家水利水电工程施工总承包特级资质、市政公用工程施工总承包壹级资质、房屋建筑工程施工总承包壹级等10</w:t>
      </w:r>
      <w:r w:rsidR="00892558" w:rsidRPr="00E776EF">
        <w:rPr>
          <w:rFonts w:asciiTheme="majorEastAsia" w:eastAsiaTheme="majorEastAsia" w:hAnsiTheme="majorEastAsia" w:hint="eastAsia"/>
          <w:sz w:val="28"/>
          <w:szCs w:val="28"/>
        </w:rPr>
        <w:t>余项专业承包资质。</w:t>
      </w:r>
      <w:r w:rsidR="001A1038" w:rsidRPr="00E776EF">
        <w:rPr>
          <w:rFonts w:asciiTheme="majorEastAsia" w:eastAsiaTheme="majorEastAsia" w:hAnsiTheme="majorEastAsia" w:hint="eastAsia"/>
          <w:sz w:val="28"/>
          <w:szCs w:val="28"/>
        </w:rPr>
        <w:t>还具有水利水电专业设计甲级、测绘甲级、水利工程质量检测甲级等设计资质。可承接房屋建筑、公路、市政、铁路、港口与航运</w:t>
      </w:r>
      <w:r w:rsidR="00892558" w:rsidRPr="00E776EF">
        <w:rPr>
          <w:rFonts w:asciiTheme="majorEastAsia" w:eastAsiaTheme="majorEastAsia" w:hAnsiTheme="majorEastAsia" w:hint="eastAsia"/>
          <w:sz w:val="28"/>
          <w:szCs w:val="28"/>
        </w:rPr>
        <w:t>、水利水电各类别工程的施工总承包、工程总承包和项目管理业务。</w:t>
      </w:r>
    </w:p>
    <w:p w:rsidR="001A1038" w:rsidRPr="00E776EF" w:rsidRDefault="00892558" w:rsidP="00F124B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经过多年发展，</w:t>
      </w:r>
      <w:r w:rsidR="00286AD8"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在水利水电工程建设市场、基础设施业务市场、国际市场具有较高的市场认知度。特别是在三峡工程、西电东送</w:t>
      </w:r>
      <w:r w:rsidR="00F124B6" w:rsidRPr="00E776EF">
        <w:rPr>
          <w:rFonts w:asciiTheme="majorEastAsia" w:eastAsiaTheme="majorEastAsia" w:hAnsiTheme="majorEastAsia" w:hint="eastAsia"/>
          <w:sz w:val="28"/>
          <w:szCs w:val="28"/>
        </w:rPr>
        <w:t>、南水北调、京沪高铁等国家重大基础设施建设中有着不俗的业绩。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先后建成大中小型水电站超过300余座，总装机容量超过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3500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万千瓦。</w:t>
      </w:r>
      <w:r w:rsidR="00F124B6" w:rsidRPr="00E776EF">
        <w:rPr>
          <w:rFonts w:asciiTheme="majorEastAsia" w:eastAsiaTheme="majorEastAsia" w:hAnsiTheme="majorEastAsia" w:hint="eastAsia"/>
          <w:sz w:val="28"/>
          <w:szCs w:val="28"/>
        </w:rPr>
        <w:t>已形成建筑业、投资业、制造业三</w:t>
      </w:r>
      <w:r w:rsidR="00F124B6" w:rsidRPr="00E776EF">
        <w:rPr>
          <w:rFonts w:asciiTheme="majorEastAsia" w:eastAsiaTheme="majorEastAsia" w:hAnsiTheme="majorEastAsia" w:hint="eastAsia"/>
          <w:sz w:val="28"/>
          <w:szCs w:val="28"/>
        </w:rPr>
        <w:lastRenderedPageBreak/>
        <w:t>大产业，国内水利水电、基础设施、国际工程、房屋建筑、制造业和资本经营六大板块协同发展的大格局和</w:t>
      </w:r>
      <w:r w:rsidR="00F124B6" w:rsidRPr="00E776EF">
        <w:rPr>
          <w:rFonts w:asciiTheme="majorEastAsia" w:eastAsiaTheme="majorEastAsia" w:hAnsiTheme="majorEastAsia"/>
          <w:sz w:val="28"/>
          <w:szCs w:val="28"/>
        </w:rPr>
        <w:t>良好态势</w:t>
      </w:r>
      <w:r w:rsidR="00F124B6" w:rsidRPr="00E776E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124B6" w:rsidRPr="00E776EF" w:rsidRDefault="00286AD8" w:rsidP="00BD5A6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依托</w:t>
      </w:r>
      <w:r w:rsidR="00BD5A66" w:rsidRPr="00E776EF">
        <w:rPr>
          <w:rFonts w:asciiTheme="majorEastAsia" w:eastAsiaTheme="majorEastAsia" w:hAnsiTheme="majorEastAsia" w:hint="eastAsia"/>
          <w:sz w:val="28"/>
          <w:szCs w:val="28"/>
        </w:rPr>
        <w:t>众</w:t>
      </w:r>
      <w:r w:rsidR="00BD5A66" w:rsidRPr="00E776EF">
        <w:rPr>
          <w:rFonts w:asciiTheme="majorEastAsia" w:eastAsiaTheme="majorEastAsia" w:hAnsiTheme="majorEastAsia"/>
          <w:sz w:val="28"/>
          <w:szCs w:val="28"/>
        </w:rPr>
        <w:t>多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世界级重大工程，依靠科技进步</w:t>
      </w:r>
      <w:r w:rsidR="00F124B6" w:rsidRPr="00E776EF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抢占市场竞争制高点，拥有省级企业技术中心等资质，取得国家科技进步二等奖在内的重大科技成果余项，多次荣获鲁班奖、詹天佑奖、国家优质工程奖等国家级与省部级奖项，在土石方开挖、混凝土高坝、土石堆筑高坝、特大型地下洞室、复杂地质条件基础处理、巨型水电机组安装、超大型金属结构制作安装、水工机械设备设计制造等领域创造出众多世界第一，被授予“十一五”全国建筑业科技进步与技术创新先进企业称号。</w:t>
      </w:r>
    </w:p>
    <w:p w:rsidR="00995DE7" w:rsidRPr="00E776EF" w:rsidRDefault="00F124B6" w:rsidP="00BD5A6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近年来，</w:t>
      </w:r>
      <w:r w:rsidR="00286AD8" w:rsidRPr="00E776EF">
        <w:rPr>
          <w:rFonts w:asciiTheme="majorEastAsia" w:eastAsiaTheme="majorEastAsia" w:hAnsiTheme="majorEastAsia" w:hint="eastAsia"/>
          <w:sz w:val="28"/>
          <w:szCs w:val="28"/>
        </w:rPr>
        <w:t>公司在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行业领先地位稳步提升，2018年位列四川省百强企业第27位，四川省企业技术创新发展能力</w:t>
      </w:r>
      <w:r w:rsidR="00571C64" w:rsidRPr="00E776EF">
        <w:rPr>
          <w:rFonts w:asciiTheme="majorEastAsia" w:eastAsiaTheme="majorEastAsia" w:hAnsiTheme="majorEastAsia" w:hint="eastAsia"/>
          <w:sz w:val="28"/>
          <w:szCs w:val="28"/>
        </w:rPr>
        <w:t>100强</w:t>
      </w:r>
      <w:r w:rsidR="00995DE7" w:rsidRPr="00E776EF">
        <w:rPr>
          <w:rFonts w:asciiTheme="majorEastAsia" w:eastAsiaTheme="majorEastAsia" w:hAnsiTheme="majorEastAsia" w:hint="eastAsia"/>
          <w:sz w:val="28"/>
          <w:szCs w:val="28"/>
        </w:rPr>
        <w:t>第1位，四川企业技术创新发展能力研究与试验经费投入100强、四川企业发明专利拥有量100强。</w:t>
      </w:r>
    </w:p>
    <w:p w:rsidR="008A6E5E" w:rsidRPr="00E776EF" w:rsidRDefault="00A63657" w:rsidP="008A6E5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自2015</w:t>
      </w:r>
      <w:r w:rsidR="00C46F51" w:rsidRPr="00E776E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E776EF">
        <w:rPr>
          <w:rFonts w:asciiTheme="majorEastAsia" w:eastAsiaTheme="majorEastAsia" w:hAnsiTheme="majorEastAsia"/>
          <w:sz w:val="28"/>
          <w:szCs w:val="28"/>
        </w:rPr>
        <w:t>以来</w:t>
      </w:r>
      <w:r w:rsidR="00892558" w:rsidRPr="00E776EF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86AD8"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营业</w:t>
      </w:r>
      <w:r w:rsidRPr="00E776EF">
        <w:rPr>
          <w:rFonts w:asciiTheme="majorEastAsia" w:eastAsiaTheme="majorEastAsia" w:hAnsiTheme="majorEastAsia"/>
          <w:sz w:val="28"/>
          <w:szCs w:val="28"/>
        </w:rPr>
        <w:t>收入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持续</w:t>
      </w:r>
      <w:r w:rsidRPr="00E776EF">
        <w:rPr>
          <w:rFonts w:asciiTheme="majorEastAsia" w:eastAsiaTheme="majorEastAsia" w:hAnsiTheme="majorEastAsia"/>
          <w:sz w:val="28"/>
          <w:szCs w:val="28"/>
        </w:rPr>
        <w:t>稳定在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200亿</w:t>
      </w:r>
      <w:r w:rsidRPr="00E776EF">
        <w:rPr>
          <w:rFonts w:asciiTheme="majorEastAsia" w:eastAsiaTheme="majorEastAsia" w:hAnsiTheme="majorEastAsia"/>
          <w:sz w:val="28"/>
          <w:szCs w:val="28"/>
        </w:rPr>
        <w:t>元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Pr="00E776EF">
        <w:rPr>
          <w:rFonts w:asciiTheme="majorEastAsia" w:eastAsiaTheme="majorEastAsia" w:hAnsiTheme="majorEastAsia"/>
          <w:sz w:val="28"/>
          <w:szCs w:val="28"/>
        </w:rPr>
        <w:t>上，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市场</w:t>
      </w:r>
      <w:r w:rsidRPr="00E776EF">
        <w:rPr>
          <w:rFonts w:asciiTheme="majorEastAsia" w:eastAsiaTheme="majorEastAsia" w:hAnsiTheme="majorEastAsia"/>
          <w:sz w:val="28"/>
          <w:szCs w:val="28"/>
        </w:rPr>
        <w:t>营销规模更是连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创</w:t>
      </w:r>
      <w:r w:rsidRPr="00E776EF">
        <w:rPr>
          <w:rFonts w:asciiTheme="majorEastAsia" w:eastAsiaTheme="majorEastAsia" w:hAnsiTheme="majorEastAsia"/>
          <w:sz w:val="28"/>
          <w:szCs w:val="28"/>
        </w:rPr>
        <w:t>历史新高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，正</w:t>
      </w:r>
      <w:r w:rsidR="00153DCC" w:rsidRPr="00E776EF">
        <w:rPr>
          <w:rFonts w:asciiTheme="majorEastAsia" w:eastAsiaTheme="majorEastAsia" w:hAnsiTheme="majorEastAsia" w:hint="eastAsia"/>
          <w:sz w:val="28"/>
          <w:szCs w:val="28"/>
        </w:rPr>
        <w:t>力争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4年内进入四川省</w:t>
      </w:r>
      <w:r w:rsidR="00153DCC" w:rsidRPr="00E776EF">
        <w:rPr>
          <w:rFonts w:asciiTheme="majorEastAsia" w:eastAsiaTheme="majorEastAsia" w:hAnsiTheme="majorEastAsia" w:hint="eastAsia"/>
          <w:sz w:val="28"/>
          <w:szCs w:val="28"/>
        </w:rPr>
        <w:t>重点培育</w:t>
      </w:r>
      <w:r w:rsidR="00153DCC" w:rsidRPr="00E776EF">
        <w:rPr>
          <w:rFonts w:asciiTheme="majorEastAsia" w:eastAsiaTheme="majorEastAsia" w:hAnsiTheme="majorEastAsia"/>
          <w:sz w:val="28"/>
          <w:szCs w:val="28"/>
        </w:rPr>
        <w:t>的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300-500亿元大企业大集团行列。</w:t>
      </w:r>
      <w:r w:rsidR="00C46F51" w:rsidRPr="00E776EF">
        <w:rPr>
          <w:rFonts w:asciiTheme="majorEastAsia" w:eastAsiaTheme="majorEastAsia" w:hAnsiTheme="majorEastAsia" w:hint="eastAsia"/>
          <w:sz w:val="28"/>
          <w:szCs w:val="28"/>
        </w:rPr>
        <w:t>相信</w:t>
      </w:r>
      <w:r w:rsidR="00C46F51" w:rsidRPr="00E776EF">
        <w:rPr>
          <w:rFonts w:asciiTheme="majorEastAsia" w:eastAsiaTheme="majorEastAsia" w:hAnsiTheme="majorEastAsia"/>
          <w:sz w:val="28"/>
          <w:szCs w:val="28"/>
        </w:rPr>
        <w:t>有了您的加盟，我们离这目标就</w:t>
      </w:r>
      <w:r w:rsidR="00571C64" w:rsidRPr="00E776EF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C46F51" w:rsidRPr="00E776EF">
        <w:rPr>
          <w:rFonts w:asciiTheme="majorEastAsia" w:eastAsiaTheme="majorEastAsia" w:hAnsiTheme="majorEastAsia"/>
          <w:sz w:val="28"/>
          <w:szCs w:val="28"/>
        </w:rPr>
        <w:t>越来越近了！</w:t>
      </w:r>
    </w:p>
    <w:p w:rsidR="00B770E0" w:rsidRDefault="00B770E0" w:rsidP="00B770E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8356C3">
        <w:rPr>
          <w:rFonts w:hint="eastAsia"/>
          <w:b/>
          <w:bCs/>
          <w:sz w:val="28"/>
          <w:szCs w:val="28"/>
        </w:rPr>
        <w:t>、</w:t>
      </w:r>
      <w:r w:rsidR="00A63657">
        <w:rPr>
          <w:rFonts w:hint="eastAsia"/>
          <w:b/>
          <w:bCs/>
          <w:sz w:val="28"/>
          <w:szCs w:val="28"/>
        </w:rPr>
        <w:t>加盟</w:t>
      </w:r>
      <w:r w:rsidR="008A6E5E">
        <w:rPr>
          <w:rFonts w:hint="eastAsia"/>
          <w:b/>
          <w:bCs/>
          <w:sz w:val="28"/>
          <w:szCs w:val="28"/>
        </w:rPr>
        <w:t>水电</w:t>
      </w:r>
      <w:r w:rsidR="003A086C">
        <w:rPr>
          <w:rFonts w:hint="eastAsia"/>
          <w:b/>
          <w:bCs/>
          <w:sz w:val="28"/>
          <w:szCs w:val="28"/>
        </w:rPr>
        <w:t>七</w:t>
      </w:r>
      <w:r w:rsidR="003A086C">
        <w:rPr>
          <w:b/>
          <w:bCs/>
          <w:sz w:val="28"/>
          <w:szCs w:val="28"/>
        </w:rPr>
        <w:t>局，</w:t>
      </w:r>
      <w:r>
        <w:rPr>
          <w:rFonts w:hint="eastAsia"/>
          <w:b/>
          <w:bCs/>
          <w:sz w:val="28"/>
          <w:szCs w:val="28"/>
        </w:rPr>
        <w:t>您</w:t>
      </w:r>
      <w:r>
        <w:rPr>
          <w:b/>
          <w:bCs/>
          <w:sz w:val="28"/>
          <w:szCs w:val="28"/>
        </w:rPr>
        <w:t>可能的工作地点</w:t>
      </w:r>
    </w:p>
    <w:p w:rsidR="00B770E0" w:rsidRPr="00E776EF" w:rsidRDefault="00B770E0" w:rsidP="00B770E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公司目前在建项目300多个，遍布国内31个省、市、自治区及近</w:t>
      </w:r>
      <w:r w:rsidRPr="00E776EF">
        <w:rPr>
          <w:rFonts w:asciiTheme="majorEastAsia" w:eastAsiaTheme="majorEastAsia" w:hAnsiTheme="majorEastAsia"/>
          <w:sz w:val="28"/>
          <w:szCs w:val="28"/>
        </w:rPr>
        <w:t>1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0多个海外国家。</w:t>
      </w:r>
      <w:r w:rsidRPr="00E776EF">
        <w:rPr>
          <w:rFonts w:asciiTheme="majorEastAsia" w:eastAsiaTheme="majorEastAsia" w:hAnsiTheme="majorEastAsia"/>
          <w:sz w:val="28"/>
          <w:szCs w:val="28"/>
        </w:rPr>
        <w:t>无论是水利水电工程、房屋建筑工程、轨道交通工程、道路桥梁工程、市政工程，还是水资源与水环境工程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等，东南西北，总有一个你喜欢；水电路桥，总有一个你心动。</w:t>
      </w:r>
      <w:r w:rsidRPr="00E776EF">
        <w:rPr>
          <w:rFonts w:asciiTheme="majorEastAsia" w:eastAsiaTheme="majorEastAsia" w:hAnsiTheme="majorEastAsia"/>
          <w:sz w:val="28"/>
          <w:szCs w:val="28"/>
        </w:rPr>
        <w:t>我们将综合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个人</w:t>
      </w:r>
      <w:r w:rsidRPr="00E776EF">
        <w:rPr>
          <w:rFonts w:asciiTheme="majorEastAsia" w:eastAsiaTheme="majorEastAsia" w:hAnsiTheme="majorEastAsia"/>
          <w:sz w:val="28"/>
          <w:szCs w:val="28"/>
        </w:rPr>
        <w:t>意愿和各方需求统一规划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A086C" w:rsidRDefault="00B770E0" w:rsidP="00B770E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bCs/>
          <w:sz w:val="28"/>
          <w:szCs w:val="28"/>
        </w:rPr>
        <w:t>加盟</w:t>
      </w:r>
      <w:r w:rsidR="008A6E5E">
        <w:rPr>
          <w:rFonts w:hint="eastAsia"/>
          <w:b/>
          <w:bCs/>
          <w:sz w:val="28"/>
          <w:szCs w:val="28"/>
        </w:rPr>
        <w:t>水电</w:t>
      </w:r>
      <w:r>
        <w:rPr>
          <w:b/>
          <w:bCs/>
          <w:sz w:val="28"/>
          <w:szCs w:val="28"/>
        </w:rPr>
        <w:t>七局，</w:t>
      </w:r>
      <w:r w:rsidR="003A086C">
        <w:rPr>
          <w:b/>
          <w:bCs/>
          <w:sz w:val="28"/>
          <w:szCs w:val="28"/>
        </w:rPr>
        <w:t>您可以获得</w:t>
      </w:r>
    </w:p>
    <w:p w:rsidR="00BC34F5" w:rsidRDefault="008356C3" w:rsidP="003A086C">
      <w:p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 w:rsidR="003A086C">
        <w:rPr>
          <w:rFonts w:hint="eastAsia"/>
          <w:b/>
          <w:bCs/>
          <w:sz w:val="28"/>
          <w:szCs w:val="28"/>
        </w:rPr>
        <w:t>快速</w:t>
      </w:r>
      <w:r w:rsidR="003A086C">
        <w:rPr>
          <w:b/>
          <w:bCs/>
          <w:sz w:val="28"/>
          <w:szCs w:val="28"/>
        </w:rPr>
        <w:t>成长通道</w:t>
      </w:r>
      <w:r w:rsidR="00BC34F5">
        <w:rPr>
          <w:rFonts w:hint="eastAsia"/>
          <w:b/>
          <w:bCs/>
          <w:sz w:val="28"/>
          <w:szCs w:val="28"/>
        </w:rPr>
        <w:t>和</w:t>
      </w:r>
      <w:r w:rsidR="00BC34F5">
        <w:rPr>
          <w:b/>
          <w:bCs/>
          <w:sz w:val="28"/>
          <w:szCs w:val="28"/>
        </w:rPr>
        <w:t>空间</w:t>
      </w:r>
    </w:p>
    <w:p w:rsidR="00BC34F5" w:rsidRPr="00E776EF" w:rsidRDefault="00BC34F5" w:rsidP="003A086C">
      <w:pPr>
        <w:ind w:firstLine="565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/>
          <w:sz w:val="28"/>
          <w:szCs w:val="28"/>
        </w:rPr>
        <w:t>1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针对</w:t>
      </w:r>
      <w:r w:rsidR="00BF0130" w:rsidRPr="00E776EF">
        <w:rPr>
          <w:rFonts w:asciiTheme="majorEastAsia" w:eastAsiaTheme="majorEastAsia" w:hAnsiTheme="majorEastAsia"/>
          <w:sz w:val="28"/>
          <w:szCs w:val="28"/>
        </w:rPr>
        <w:t>新员工，</w:t>
      </w:r>
      <w:r w:rsidR="008A1BEA"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BF0130" w:rsidRPr="00E776EF">
        <w:rPr>
          <w:rFonts w:asciiTheme="majorEastAsia" w:eastAsiaTheme="majorEastAsia" w:hAnsiTheme="majorEastAsia" w:hint="eastAsia"/>
          <w:bCs/>
          <w:sz w:val="28"/>
          <w:szCs w:val="28"/>
        </w:rPr>
        <w:t>全覆盖实施导师带徒制度，通过一对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一的师徒安排，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lastRenderedPageBreak/>
        <w:t>让您成长提速，</w:t>
      </w:r>
      <w:r w:rsidR="00A63657" w:rsidRPr="00E776EF">
        <w:rPr>
          <w:rFonts w:asciiTheme="majorEastAsia" w:eastAsiaTheme="majorEastAsia" w:hAnsiTheme="majorEastAsia" w:hint="eastAsia"/>
          <w:sz w:val="28"/>
          <w:szCs w:val="28"/>
        </w:rPr>
        <w:t>每</w:t>
      </w:r>
      <w:r w:rsidR="00A63657" w:rsidRPr="00E776EF">
        <w:rPr>
          <w:rFonts w:asciiTheme="majorEastAsia" w:eastAsiaTheme="majorEastAsia" w:hAnsiTheme="majorEastAsia"/>
          <w:sz w:val="28"/>
          <w:szCs w:val="28"/>
        </w:rPr>
        <w:t>年</w:t>
      </w:r>
      <w:r w:rsidR="00A63657" w:rsidRPr="00E776EF">
        <w:rPr>
          <w:rFonts w:asciiTheme="majorEastAsia" w:eastAsiaTheme="majorEastAsia" w:hAnsiTheme="majorEastAsia" w:hint="eastAsia"/>
          <w:sz w:val="28"/>
          <w:szCs w:val="28"/>
        </w:rPr>
        <w:t>还</w:t>
      </w:r>
      <w:r w:rsidR="00A63657" w:rsidRPr="00E776EF">
        <w:rPr>
          <w:rFonts w:asciiTheme="majorEastAsia" w:eastAsiaTheme="majorEastAsia" w:hAnsiTheme="majorEastAsia"/>
          <w:sz w:val="28"/>
          <w:szCs w:val="28"/>
        </w:rPr>
        <w:t>将</w:t>
      </w:r>
      <w:r w:rsidR="00A63657" w:rsidRPr="00E776EF">
        <w:rPr>
          <w:rFonts w:asciiTheme="majorEastAsia" w:eastAsiaTheme="majorEastAsia" w:hAnsiTheme="majorEastAsia" w:hint="eastAsia"/>
          <w:sz w:val="28"/>
          <w:szCs w:val="28"/>
        </w:rPr>
        <w:t>开展优秀新员工评选表彰活动，</w:t>
      </w:r>
      <w:r w:rsidR="00A63657" w:rsidRPr="00E776EF">
        <w:rPr>
          <w:rFonts w:asciiTheme="majorEastAsia" w:eastAsiaTheme="majorEastAsia" w:hAnsiTheme="majorEastAsia"/>
          <w:sz w:val="28"/>
          <w:szCs w:val="28"/>
        </w:rPr>
        <w:t>让您充分感受到公司</w:t>
      </w:r>
      <w:r w:rsidR="00A63657" w:rsidRPr="00E776EF">
        <w:rPr>
          <w:rFonts w:asciiTheme="majorEastAsia" w:eastAsiaTheme="majorEastAsia" w:hAnsiTheme="majorEastAsia" w:hint="eastAsia"/>
          <w:sz w:val="28"/>
          <w:szCs w:val="28"/>
        </w:rPr>
        <w:t>上下</w:t>
      </w:r>
      <w:r w:rsidR="00A63657" w:rsidRPr="00E776EF">
        <w:rPr>
          <w:rFonts w:asciiTheme="majorEastAsia" w:eastAsiaTheme="majorEastAsia" w:hAnsiTheme="majorEastAsia"/>
          <w:sz w:val="28"/>
          <w:szCs w:val="28"/>
        </w:rPr>
        <w:t>高度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重视和关心新员工成长成</w:t>
      </w:r>
      <w:r w:rsidR="00BF0130" w:rsidRPr="00E776EF">
        <w:rPr>
          <w:rFonts w:asciiTheme="majorEastAsia" w:eastAsiaTheme="majorEastAsia" w:hAnsiTheme="majorEastAsia"/>
          <w:sz w:val="28"/>
          <w:szCs w:val="28"/>
        </w:rPr>
        <w:t>才</w:t>
      </w:r>
      <w:r w:rsidR="00A63657" w:rsidRPr="00E776EF">
        <w:rPr>
          <w:rFonts w:asciiTheme="majorEastAsia" w:eastAsiaTheme="majorEastAsia" w:hAnsiTheme="majorEastAsia" w:hint="eastAsia"/>
          <w:sz w:val="28"/>
          <w:szCs w:val="28"/>
        </w:rPr>
        <w:t xml:space="preserve">的良好氛围。 </w:t>
      </w:r>
    </w:p>
    <w:p w:rsidR="00480FD8" w:rsidRPr="00E776EF" w:rsidRDefault="00BC34F5" w:rsidP="00480FD8">
      <w:pPr>
        <w:ind w:firstLine="565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/>
          <w:sz w:val="28"/>
          <w:szCs w:val="28"/>
        </w:rPr>
        <w:t>2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8A1BEA" w:rsidRPr="00E776EF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提供六大培训通道（岗前培训、专业培训、导师带徒培训、岗位培训、脱产培训、企业送培），</w:t>
      </w:r>
      <w:r w:rsidR="008A1BEA" w:rsidRPr="00E776EF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推动五大序列人才培养（行政序列、党群序列、专业师序列、国内项目经理序列、国际职业经理序列），有</w:t>
      </w:r>
      <w:r w:rsidR="00BF0130" w:rsidRPr="00E776EF">
        <w:rPr>
          <w:rFonts w:asciiTheme="majorEastAsia" w:eastAsiaTheme="majorEastAsia" w:hAnsiTheme="majorEastAsia"/>
          <w:sz w:val="28"/>
          <w:szCs w:val="28"/>
        </w:rPr>
        <w:t>助于您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快速成长为公司优秀骨干。</w:t>
      </w:r>
    </w:p>
    <w:p w:rsidR="00480FD8" w:rsidRPr="00E776EF" w:rsidRDefault="00480FD8" w:rsidP="00480FD8">
      <w:pPr>
        <w:ind w:firstLine="565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E776EF">
        <w:rPr>
          <w:rFonts w:asciiTheme="majorEastAsia" w:eastAsiaTheme="majorEastAsia" w:hAnsiTheme="majorEastAsia"/>
          <w:sz w:val="28"/>
          <w:szCs w:val="28"/>
        </w:rPr>
        <w:t>公司当前正在大力推行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适应新时代要求</w:t>
      </w:r>
      <w:r w:rsidR="00971F3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发现培养选拔优秀年轻干部的实施方案，</w:t>
      </w:r>
      <w:r w:rsidR="00153DCC" w:rsidRPr="00E776EF">
        <w:rPr>
          <w:rFonts w:asciiTheme="majorEastAsia" w:eastAsiaTheme="majorEastAsia" w:hAnsiTheme="majorEastAsia" w:hint="eastAsia"/>
          <w:sz w:val="28"/>
          <w:szCs w:val="28"/>
        </w:rPr>
        <w:t>提出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要及时将德</w:t>
      </w:r>
      <w:r w:rsidR="008A1BEA" w:rsidRPr="00E776EF">
        <w:rPr>
          <w:rFonts w:asciiTheme="majorEastAsia" w:eastAsiaTheme="majorEastAsia" w:hAnsiTheme="majorEastAsia" w:hint="eastAsia"/>
          <w:sz w:val="28"/>
          <w:szCs w:val="28"/>
        </w:rPr>
        <w:t>才兼备、实绩突出、群众公认的优秀年轻人才吸纳到后备干部队伍中来，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而对比较成熟的后备干部，将适时选拔到各级领导岗位。</w:t>
      </w:r>
    </w:p>
    <w:p w:rsidR="003A086C" w:rsidRDefault="00BF0130" w:rsidP="003A086C">
      <w:p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</w:t>
      </w:r>
      <w:r>
        <w:rPr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优厚</w:t>
      </w:r>
      <w:r>
        <w:rPr>
          <w:b/>
          <w:bCs/>
          <w:sz w:val="28"/>
          <w:szCs w:val="28"/>
        </w:rPr>
        <w:t>的薪资待遇</w:t>
      </w:r>
    </w:p>
    <w:p w:rsidR="007A2394" w:rsidRPr="00E776EF" w:rsidRDefault="008356C3" w:rsidP="003A086C">
      <w:pPr>
        <w:ind w:firstLine="565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新入职员工第一年薪资待遇：国内项目岗位</w:t>
      </w:r>
      <w:r w:rsidR="006304B8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6</w:t>
      </w: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-10万/</w:t>
      </w:r>
      <w:r w:rsidR="0001138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，国际项目12</w:t>
      </w:r>
      <w:r w:rsidR="0001138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-15</w:t>
      </w: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万/</w:t>
      </w:r>
      <w:r w:rsidR="0001138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，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薪资构成为：岗位工资+年功工资+现场津贴+辅助工资</w:t>
      </w:r>
      <w:r w:rsidR="00BF0130" w:rsidRPr="00E776EF">
        <w:rPr>
          <w:rFonts w:asciiTheme="majorEastAsia" w:eastAsiaTheme="majorEastAsia" w:hAnsiTheme="majorEastAsia" w:hint="eastAsia"/>
          <w:sz w:val="28"/>
          <w:szCs w:val="28"/>
        </w:rPr>
        <w:t>（是指女工卫生费/纪检人员津贴/执业证书津贴等）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+绩效工资</w:t>
      </w:r>
      <w:r w:rsidR="00FB3A48" w:rsidRPr="00E776E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其中：执业证书最高一次性奖励4万元，每月津贴4000元</w:t>
      </w:r>
      <w:r w:rsidR="00E776E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776EF" w:rsidRDefault="008356C3" w:rsidP="00E776EF">
      <w:pPr>
        <w:ind w:firstLine="5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BF0130">
        <w:rPr>
          <w:rFonts w:hint="eastAsia"/>
          <w:b/>
          <w:bCs/>
          <w:sz w:val="28"/>
          <w:szCs w:val="28"/>
        </w:rPr>
        <w:t>三</w:t>
      </w:r>
      <w:r w:rsidR="00E776EF">
        <w:rPr>
          <w:rFonts w:hint="eastAsia"/>
          <w:b/>
          <w:bCs/>
          <w:sz w:val="28"/>
          <w:szCs w:val="28"/>
        </w:rPr>
        <w:t>）标准福利</w:t>
      </w:r>
    </w:p>
    <w:p w:rsidR="007A2394" w:rsidRPr="00E776EF" w:rsidRDefault="008356C3" w:rsidP="00E776EF">
      <w:pPr>
        <w:ind w:firstLine="54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五险(养老保险、医疗保险、失业保险、工伤保险、生育保险、)+两金（住房公积金、企业年金）</w:t>
      </w:r>
      <w:r w:rsidR="00FB3A48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其中：住房公积金为12%顶格购买，帮助员工实现购房意愿，企业年金保证员工退休后享受与一般企业不一样的优厚待遇</w:t>
      </w:r>
      <w:r w:rsidR="00FB3A48" w:rsidRPr="00E776E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776EF" w:rsidRDefault="008356C3" w:rsidP="00E776EF">
      <w:pPr>
        <w:ind w:firstLine="5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BF0130">
        <w:rPr>
          <w:rFonts w:hint="eastAsia"/>
          <w:b/>
          <w:bCs/>
          <w:sz w:val="28"/>
          <w:szCs w:val="28"/>
        </w:rPr>
        <w:t>四</w:t>
      </w:r>
      <w:r w:rsidR="00E776EF">
        <w:rPr>
          <w:rFonts w:hint="eastAsia"/>
          <w:b/>
          <w:bCs/>
          <w:sz w:val="28"/>
          <w:szCs w:val="28"/>
        </w:rPr>
        <w:t>）休假制度</w:t>
      </w:r>
    </w:p>
    <w:p w:rsidR="007A2394" w:rsidRPr="00E776EF" w:rsidRDefault="008356C3" w:rsidP="00E776EF">
      <w:pPr>
        <w:ind w:firstLine="540"/>
        <w:rPr>
          <w:rFonts w:asciiTheme="minorEastAsia" w:hAnsiTheme="minorEastAsia"/>
          <w:sz w:val="28"/>
          <w:szCs w:val="28"/>
        </w:rPr>
      </w:pPr>
      <w:r w:rsidRPr="00E776EF">
        <w:rPr>
          <w:rFonts w:asciiTheme="minorEastAsia" w:hAnsiTheme="minorEastAsia" w:hint="eastAsia"/>
          <w:b/>
          <w:bCs/>
          <w:sz w:val="28"/>
          <w:szCs w:val="28"/>
        </w:rPr>
        <w:t>提供带薪年休假、婚假、福利假、生育假、护理假等假期，享受悠闲假期，体会幸福生活</w:t>
      </w:r>
      <w:r w:rsidR="00FB3A48" w:rsidRPr="00E776EF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E776EF">
        <w:rPr>
          <w:rFonts w:asciiTheme="minorEastAsia" w:hAnsiTheme="minorEastAsia" w:hint="eastAsia"/>
          <w:sz w:val="28"/>
          <w:szCs w:val="28"/>
        </w:rPr>
        <w:t>其中：带薪年休假最长可享受每年15天、福利假最长可享受每年60天、生育假最长可享受188天</w:t>
      </w:r>
      <w:r w:rsidR="00FB3A48" w:rsidRPr="00E776EF">
        <w:rPr>
          <w:rFonts w:asciiTheme="minorEastAsia" w:hAnsiTheme="minorEastAsia" w:hint="eastAsia"/>
          <w:sz w:val="28"/>
          <w:szCs w:val="28"/>
        </w:rPr>
        <w:t>。</w:t>
      </w:r>
    </w:p>
    <w:p w:rsidR="00FF4100" w:rsidRDefault="008356C3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BF0130">
        <w:rPr>
          <w:rFonts w:hint="eastAsia"/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）七局人的专属福利</w:t>
      </w:r>
    </w:p>
    <w:p w:rsidR="00FF4100" w:rsidRPr="00E776EF" w:rsidRDefault="00FF410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1、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各项额外保险解决生活的后顾之忧</w:t>
      </w:r>
      <w:r w:rsidR="008356C3" w:rsidRPr="00E776EF">
        <w:rPr>
          <w:rFonts w:asciiTheme="majorEastAsia" w:eastAsiaTheme="majorEastAsia" w:hAnsiTheme="majorEastAsia" w:hint="eastAsia"/>
          <w:sz w:val="28"/>
          <w:szCs w:val="28"/>
        </w:rPr>
        <w:t>（大病互助医疗保险、补充医疗保险、职工住院医疗互助险、女职工大病互助险、出国人员意外伤害险）；</w:t>
      </w:r>
    </w:p>
    <w:p w:rsidR="00FF4100" w:rsidRPr="00E776EF" w:rsidRDefault="00FF410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2、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入职生活补助金展示公司对新员工的无限关怀</w:t>
      </w:r>
      <w:r w:rsidR="008356C3" w:rsidRPr="00E776EF">
        <w:rPr>
          <w:rFonts w:asciiTheme="majorEastAsia" w:eastAsiaTheme="majorEastAsia" w:hAnsiTheme="majorEastAsia" w:hint="eastAsia"/>
          <w:sz w:val="28"/>
          <w:szCs w:val="28"/>
        </w:rPr>
        <w:t>（最高可达1万元）；</w:t>
      </w:r>
    </w:p>
    <w:p w:rsidR="00FF4100" w:rsidRPr="00E776EF" w:rsidRDefault="00FF4100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3、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组织员工健康体检，保障员工身心健康</w:t>
      </w:r>
      <w:r w:rsidR="008356C3" w:rsidRPr="00E776EF">
        <w:rPr>
          <w:rFonts w:asciiTheme="majorEastAsia" w:eastAsiaTheme="majorEastAsia" w:hAnsiTheme="majorEastAsia" w:hint="eastAsia"/>
          <w:sz w:val="28"/>
          <w:szCs w:val="28"/>
        </w:rPr>
        <w:t>（与华西医院、四川省医院合作）；</w:t>
      </w:r>
    </w:p>
    <w:p w:rsidR="00FF4100" w:rsidRPr="00E776EF" w:rsidRDefault="00FF4100">
      <w:pPr>
        <w:ind w:firstLine="56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4、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项目提供标准食堂和员工宿舍，让员工体验</w:t>
      </w:r>
      <w:r w:rsidR="00E852D2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到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家的温暖</w:t>
      </w:r>
      <w:r w:rsidR="008356C3" w:rsidRPr="00E776EF">
        <w:rPr>
          <w:rFonts w:asciiTheme="majorEastAsia" w:eastAsiaTheme="majorEastAsia" w:hAnsiTheme="majorEastAsia" w:hint="eastAsia"/>
          <w:sz w:val="28"/>
          <w:szCs w:val="28"/>
        </w:rPr>
        <w:t>（2人单间、配备齐全）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；</w:t>
      </w:r>
    </w:p>
    <w:p w:rsidR="00671270" w:rsidRPr="00E776EF" w:rsidRDefault="00FF4100" w:rsidP="00480FD8">
      <w:pPr>
        <w:ind w:firstLine="56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5、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协助员工落户成都，成家立业、稳定生活；</w:t>
      </w:r>
    </w:p>
    <w:p w:rsidR="00ED5F04" w:rsidRPr="00E776EF" w:rsidRDefault="00671270" w:rsidP="00480FD8">
      <w:pPr>
        <w:ind w:firstLine="56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6、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各类丰富多彩的文体活动</w:t>
      </w:r>
      <w:r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，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充分展现青春活力和员工风采</w:t>
      </w:r>
      <w:r w:rsidR="008356C3" w:rsidRPr="00E776EF">
        <w:rPr>
          <w:rFonts w:asciiTheme="majorEastAsia" w:eastAsiaTheme="majorEastAsia" w:hAnsiTheme="majorEastAsia" w:hint="eastAsia"/>
          <w:sz w:val="28"/>
          <w:szCs w:val="28"/>
        </w:rPr>
        <w:t>（文艺晚会、知识竞赛、演讲比赛、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青年论坛、</w:t>
      </w:r>
      <w:r w:rsidR="008356C3" w:rsidRPr="00E776EF">
        <w:rPr>
          <w:rFonts w:asciiTheme="majorEastAsia" w:eastAsiaTheme="majorEastAsia" w:hAnsiTheme="majorEastAsia" w:hint="eastAsia"/>
          <w:sz w:val="28"/>
          <w:szCs w:val="28"/>
        </w:rPr>
        <w:t>体育赛事、公益活动、佳节庆祝等活动）。</w:t>
      </w:r>
    </w:p>
    <w:p w:rsidR="007A2394" w:rsidRDefault="00480FD8" w:rsidP="00480FD8">
      <w:pPr>
        <w:rPr>
          <w:b/>
          <w:bCs/>
          <w:sz w:val="28"/>
          <w:szCs w:val="28"/>
        </w:rPr>
      </w:pPr>
      <w:r w:rsidRPr="00A91DFE">
        <w:rPr>
          <w:rFonts w:hint="eastAsia"/>
          <w:b/>
          <w:bCs/>
          <w:sz w:val="28"/>
          <w:szCs w:val="28"/>
        </w:rPr>
        <w:t>四</w:t>
      </w:r>
      <w:r w:rsidRPr="00A91DFE">
        <w:rPr>
          <w:b/>
          <w:bCs/>
          <w:sz w:val="28"/>
          <w:szCs w:val="28"/>
        </w:rPr>
        <w:t>、</w:t>
      </w:r>
      <w:r w:rsidR="00971F32">
        <w:rPr>
          <w:rFonts w:hint="eastAsia"/>
          <w:b/>
          <w:bCs/>
          <w:sz w:val="28"/>
          <w:szCs w:val="28"/>
        </w:rPr>
        <w:t>岗位</w:t>
      </w:r>
      <w:r w:rsidR="00873F22" w:rsidRPr="00A91DFE">
        <w:rPr>
          <w:rFonts w:hint="eastAsia"/>
          <w:b/>
          <w:bCs/>
          <w:sz w:val="28"/>
          <w:szCs w:val="28"/>
        </w:rPr>
        <w:t>虚位以待</w:t>
      </w:r>
      <w:r w:rsidR="00873F22" w:rsidRPr="00A91DFE">
        <w:rPr>
          <w:rFonts w:hint="eastAsia"/>
          <w:b/>
          <w:bCs/>
          <w:sz w:val="28"/>
          <w:szCs w:val="28"/>
        </w:rPr>
        <w:t xml:space="preserve"> </w:t>
      </w:r>
      <w:r w:rsidR="00671270">
        <w:rPr>
          <w:rFonts w:hint="eastAsia"/>
          <w:b/>
          <w:bCs/>
          <w:sz w:val="28"/>
          <w:szCs w:val="28"/>
        </w:rPr>
        <w:t xml:space="preserve"> </w:t>
      </w:r>
      <w:r w:rsidR="00607F4E" w:rsidRPr="00A91DFE">
        <w:rPr>
          <w:rFonts w:hint="eastAsia"/>
          <w:b/>
          <w:bCs/>
          <w:sz w:val="28"/>
          <w:szCs w:val="28"/>
        </w:rPr>
        <w:t>就</w:t>
      </w:r>
      <w:r w:rsidRPr="00A91DFE">
        <w:rPr>
          <w:rFonts w:hint="eastAsia"/>
          <w:b/>
          <w:bCs/>
          <w:sz w:val="28"/>
          <w:szCs w:val="28"/>
        </w:rPr>
        <w:t>等</w:t>
      </w:r>
      <w:r w:rsidR="00EA470D" w:rsidRPr="00A91DFE">
        <w:rPr>
          <w:rFonts w:hint="eastAsia"/>
          <w:b/>
          <w:bCs/>
          <w:sz w:val="28"/>
          <w:szCs w:val="28"/>
        </w:rPr>
        <w:t>您</w:t>
      </w:r>
      <w:r w:rsidR="00873F22" w:rsidRPr="00A91DFE">
        <w:rPr>
          <w:rFonts w:hint="eastAsia"/>
          <w:b/>
          <w:bCs/>
          <w:sz w:val="28"/>
          <w:szCs w:val="28"/>
        </w:rPr>
        <w:t>来</w:t>
      </w:r>
      <w:r w:rsidR="004C6C86" w:rsidRPr="00A91DFE">
        <w:rPr>
          <w:b/>
          <w:bCs/>
          <w:sz w:val="28"/>
          <w:szCs w:val="28"/>
        </w:rPr>
        <w:t>！</w:t>
      </w:r>
    </w:p>
    <w:p w:rsidR="004C6C86" w:rsidRPr="00E776EF" w:rsidRDefault="00E852D2" w:rsidP="007B5C5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岗位有限</w:t>
      </w:r>
      <w:r w:rsidR="00EA470D" w:rsidRPr="00E776EF">
        <w:rPr>
          <w:rFonts w:asciiTheme="majorEastAsia" w:eastAsiaTheme="majorEastAsia" w:hAnsiTheme="majorEastAsia"/>
          <w:sz w:val="28"/>
          <w:szCs w:val="28"/>
        </w:rPr>
        <w:t>，</w:t>
      </w:r>
      <w:r w:rsidR="007B5C5C" w:rsidRPr="00E776EF">
        <w:rPr>
          <w:rFonts w:asciiTheme="majorEastAsia" w:eastAsiaTheme="majorEastAsia" w:hAnsiTheme="majorEastAsia" w:hint="eastAsia"/>
          <w:sz w:val="28"/>
          <w:szCs w:val="28"/>
        </w:rPr>
        <w:t>水电七局热诚地期待着您的加盟，共创更加辉煌的未</w:t>
      </w:r>
      <w:r w:rsidR="007B5C5C" w:rsidRPr="00E776EF">
        <w:rPr>
          <w:rFonts w:asciiTheme="majorEastAsia" w:eastAsiaTheme="majorEastAsia" w:hAnsiTheme="majorEastAsia"/>
          <w:sz w:val="28"/>
          <w:szCs w:val="28"/>
        </w:rPr>
        <w:t>来</w:t>
      </w:r>
      <w:r w:rsidR="007B5C5C" w:rsidRPr="00E776EF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:rsidR="004C6C86" w:rsidRPr="00960199" w:rsidRDefault="00960199" w:rsidP="00CE0360">
      <w:pPr>
        <w:pStyle w:val="a4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招聘</w:t>
      </w:r>
      <w:r w:rsidR="004C6C86" w:rsidRPr="00CE0360">
        <w:rPr>
          <w:rFonts w:asciiTheme="majorEastAsia" w:eastAsiaTheme="majorEastAsia" w:hAnsiTheme="majorEastAsia" w:hint="eastAsia"/>
          <w:b/>
          <w:sz w:val="28"/>
          <w:szCs w:val="28"/>
        </w:rPr>
        <w:t>计划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126"/>
        <w:gridCol w:w="4394"/>
      </w:tblGrid>
      <w:tr w:rsidR="009A3285" w:rsidRPr="00960199" w:rsidTr="009A3285">
        <w:trPr>
          <w:jc w:val="center"/>
        </w:trPr>
        <w:tc>
          <w:tcPr>
            <w:tcW w:w="1668" w:type="dxa"/>
          </w:tcPr>
          <w:p w:rsidR="009A3285" w:rsidRPr="00960199" w:rsidRDefault="009A3285" w:rsidP="00CE03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126" w:type="dxa"/>
          </w:tcPr>
          <w:p w:rsidR="009A3285" w:rsidRPr="00960199" w:rsidRDefault="009A3285" w:rsidP="00CE03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专业类别</w:t>
            </w:r>
          </w:p>
        </w:tc>
        <w:tc>
          <w:tcPr>
            <w:tcW w:w="4394" w:type="dxa"/>
          </w:tcPr>
          <w:p w:rsidR="009A3285" w:rsidRPr="00960199" w:rsidRDefault="009A3285" w:rsidP="00CE03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具体专业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 w:val="restart"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设计试验类</w:t>
            </w: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0360">
              <w:rPr>
                <w:rFonts w:asciiTheme="majorEastAsia" w:eastAsiaTheme="majorEastAsia" w:hAnsiTheme="majorEastAsia" w:hint="eastAsia"/>
                <w:sz w:val="24"/>
                <w:szCs w:val="24"/>
              </w:rPr>
              <w:t>勘测设计类</w:t>
            </w:r>
          </w:p>
        </w:tc>
        <w:tc>
          <w:tcPr>
            <w:tcW w:w="4394" w:type="dxa"/>
          </w:tcPr>
          <w:p w:rsidR="009A3285" w:rsidRPr="00CE0360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0360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0360">
              <w:rPr>
                <w:rFonts w:asciiTheme="majorEastAsia" w:eastAsiaTheme="majorEastAsia" w:hAnsiTheme="majorEastAsia" w:hint="eastAsia"/>
                <w:sz w:val="24"/>
                <w:szCs w:val="24"/>
              </w:rPr>
              <w:t>试验检测类</w:t>
            </w:r>
          </w:p>
        </w:tc>
        <w:tc>
          <w:tcPr>
            <w:tcW w:w="4394" w:type="dxa"/>
          </w:tcPr>
          <w:p w:rsidR="009A3285" w:rsidRPr="00CE0360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0360">
              <w:rPr>
                <w:rFonts w:asciiTheme="majorEastAsia" w:eastAsiaTheme="majorEastAsia" w:hAnsiTheme="majorEastAsia" w:hint="eastAsia"/>
                <w:sz w:val="24"/>
                <w:szCs w:val="24"/>
              </w:rPr>
              <w:t>高分子、化学分析、材料工程、无机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</w:t>
            </w:r>
            <w:r w:rsidRPr="00CE0360">
              <w:rPr>
                <w:rFonts w:asciiTheme="majorEastAsia" w:eastAsiaTheme="majorEastAsia" w:hAnsiTheme="majorEastAsia" w:hint="eastAsia"/>
                <w:sz w:val="24"/>
                <w:szCs w:val="24"/>
              </w:rPr>
              <w:t>金属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 w:val="restart"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工程管理类</w:t>
            </w: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土木工程类</w:t>
            </w:r>
          </w:p>
        </w:tc>
        <w:tc>
          <w:tcPr>
            <w:tcW w:w="4394" w:type="dxa"/>
          </w:tcPr>
          <w:p w:rsidR="009A3285" w:rsidRPr="00CE0360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土木工程、道路桥梁与渡河工程、城市地下空间工程、给排水科学与工程、建筑环境与能源应用工程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水利工程类</w:t>
            </w:r>
          </w:p>
        </w:tc>
        <w:tc>
          <w:tcPr>
            <w:tcW w:w="4394" w:type="dxa"/>
          </w:tcPr>
          <w:p w:rsidR="009A3285" w:rsidRPr="00960199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水利水电工程、农业水利工程、水文与水资源工程、港口航道与海岸工程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工程管理类</w:t>
            </w:r>
          </w:p>
        </w:tc>
        <w:tc>
          <w:tcPr>
            <w:tcW w:w="4394" w:type="dxa"/>
          </w:tcPr>
          <w:p w:rsidR="009A3285" w:rsidRPr="00960199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工程管理、工程造价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热能动力类</w:t>
            </w:r>
          </w:p>
        </w:tc>
        <w:tc>
          <w:tcPr>
            <w:tcW w:w="4394" w:type="dxa"/>
          </w:tcPr>
          <w:p w:rsidR="009A3285" w:rsidRPr="00CE0360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能源与动力工程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Pr="00CE0360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电气类</w:t>
            </w:r>
          </w:p>
        </w:tc>
        <w:tc>
          <w:tcPr>
            <w:tcW w:w="4394" w:type="dxa"/>
          </w:tcPr>
          <w:p w:rsidR="009A3285" w:rsidRPr="00CE0360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电气工程及其自动化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机械类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机械设计制造及其自动化、机械工程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安全工程、环境工程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勘查测绘类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测绘工程、勘察技术与工程、地质工程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 w:val="restart"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职能管理类</w:t>
            </w: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人力资源管理类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人力资源管理等相近专业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行政管理类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秘书学、新闻学、行政管理、汉语言文学、思想政治教育等相近专业</w:t>
            </w:r>
          </w:p>
        </w:tc>
      </w:tr>
      <w:tr w:rsidR="007D5F26" w:rsidTr="009A3285">
        <w:trPr>
          <w:jc w:val="center"/>
        </w:trPr>
        <w:tc>
          <w:tcPr>
            <w:tcW w:w="1668" w:type="dxa"/>
            <w:vMerge/>
            <w:vAlign w:val="center"/>
          </w:tcPr>
          <w:p w:rsidR="007D5F26" w:rsidRPr="00960199" w:rsidRDefault="007D5F26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5F26" w:rsidRDefault="007D5F26" w:rsidP="0096019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财务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人员</w:t>
            </w:r>
          </w:p>
        </w:tc>
        <w:tc>
          <w:tcPr>
            <w:tcW w:w="4394" w:type="dxa"/>
          </w:tcPr>
          <w:p w:rsidR="007D5F26" w:rsidRDefault="007D5F26" w:rsidP="00CE036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财务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管理、会计学、审计、税务</w:t>
            </w:r>
            <w:bookmarkStart w:id="0" w:name="_GoBack"/>
            <w:bookmarkEnd w:id="0"/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语言类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Merge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法学类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法学、国际法</w:t>
            </w:r>
          </w:p>
        </w:tc>
      </w:tr>
      <w:tr w:rsidR="009A3285" w:rsidTr="009A3285">
        <w:trPr>
          <w:jc w:val="center"/>
        </w:trPr>
        <w:tc>
          <w:tcPr>
            <w:tcW w:w="1668" w:type="dxa"/>
            <w:vAlign w:val="center"/>
          </w:tcPr>
          <w:p w:rsidR="009A3285" w:rsidRPr="00960199" w:rsidRDefault="009A3285" w:rsidP="009601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01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技能操作类</w:t>
            </w:r>
          </w:p>
        </w:tc>
        <w:tc>
          <w:tcPr>
            <w:tcW w:w="2126" w:type="dxa"/>
            <w:vAlign w:val="center"/>
          </w:tcPr>
          <w:p w:rsidR="009A3285" w:rsidRDefault="009A3285" w:rsidP="009601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</w:t>
            </w:r>
          </w:p>
        </w:tc>
        <w:tc>
          <w:tcPr>
            <w:tcW w:w="4394" w:type="dxa"/>
          </w:tcPr>
          <w:p w:rsidR="009A3285" w:rsidRDefault="009A3285" w:rsidP="00CE0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水利水电工程、测量、盾构技术</w:t>
            </w:r>
          </w:p>
        </w:tc>
      </w:tr>
    </w:tbl>
    <w:p w:rsidR="00CE0360" w:rsidRDefault="008356C3" w:rsidP="00960199">
      <w:pPr>
        <w:widowControl/>
        <w:ind w:firstLineChars="100" w:firstLine="281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4C6C86">
        <w:rPr>
          <w:rFonts w:hint="eastAsia"/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）</w:t>
      </w:r>
      <w:r w:rsidR="00CE0360">
        <w:rPr>
          <w:rFonts w:hint="eastAsia"/>
          <w:b/>
          <w:bCs/>
          <w:sz w:val="28"/>
          <w:szCs w:val="28"/>
        </w:rPr>
        <w:t>招聘条件</w:t>
      </w:r>
    </w:p>
    <w:p w:rsidR="00960199" w:rsidRDefault="00CE0360" w:rsidP="00960199">
      <w:pPr>
        <w:widowControl/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960199">
        <w:rPr>
          <w:rFonts w:asciiTheme="majorEastAsia" w:eastAsiaTheme="majorEastAsia" w:hAnsiTheme="majorEastAsia" w:hint="eastAsia"/>
          <w:sz w:val="28"/>
          <w:szCs w:val="28"/>
        </w:rPr>
        <w:t>身体</w:t>
      </w:r>
      <w:r w:rsidRPr="00CE0360">
        <w:rPr>
          <w:rFonts w:asciiTheme="majorEastAsia" w:eastAsiaTheme="majorEastAsia" w:hAnsiTheme="majorEastAsia" w:hint="eastAsia"/>
          <w:sz w:val="28"/>
          <w:szCs w:val="28"/>
        </w:rPr>
        <w:t>要求：</w:t>
      </w:r>
      <w:r w:rsidR="008E4564">
        <w:rPr>
          <w:rFonts w:asciiTheme="majorEastAsia" w:eastAsiaTheme="majorEastAsia" w:hAnsiTheme="majorEastAsia" w:hint="eastAsia"/>
          <w:sz w:val="28"/>
          <w:szCs w:val="28"/>
        </w:rPr>
        <w:t>身心</w:t>
      </w:r>
      <w:r w:rsidR="00960199" w:rsidRPr="00960199">
        <w:rPr>
          <w:rFonts w:asciiTheme="majorEastAsia" w:eastAsiaTheme="majorEastAsia" w:hAnsiTheme="majorEastAsia" w:hint="eastAsia"/>
          <w:sz w:val="28"/>
          <w:szCs w:val="28"/>
        </w:rPr>
        <w:t>健康，主动积极，具有吃苦耐劳的品质和长期在一线工作的毅力</w:t>
      </w:r>
      <w:r w:rsidR="00960199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60199" w:rsidRDefault="00CE0360" w:rsidP="00960199">
      <w:pPr>
        <w:widowControl/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960199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E0360">
        <w:rPr>
          <w:rFonts w:asciiTheme="majorEastAsia" w:eastAsiaTheme="majorEastAsia" w:hAnsiTheme="majorEastAsia" w:hint="eastAsia"/>
          <w:sz w:val="28"/>
          <w:szCs w:val="28"/>
        </w:rPr>
        <w:t>专业要求：</w:t>
      </w:r>
      <w:r w:rsidR="00960199" w:rsidRPr="00960199">
        <w:rPr>
          <w:rFonts w:asciiTheme="majorEastAsia" w:eastAsiaTheme="majorEastAsia" w:hAnsiTheme="majorEastAsia" w:hint="eastAsia"/>
          <w:sz w:val="28"/>
          <w:szCs w:val="28"/>
        </w:rPr>
        <w:t>专业对口，具有一定的实习经历，对施工行业具有明确的认知和认可，有意在建筑行业发展</w:t>
      </w:r>
      <w:r w:rsidR="00960199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60199" w:rsidRDefault="00CE0360" w:rsidP="00960199">
      <w:pPr>
        <w:widowControl/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CE0360">
        <w:rPr>
          <w:rFonts w:asciiTheme="majorEastAsia" w:eastAsiaTheme="majorEastAsia" w:hAnsiTheme="majorEastAsia" w:hint="eastAsia"/>
          <w:sz w:val="28"/>
          <w:szCs w:val="28"/>
        </w:rPr>
        <w:t>成绩要求：</w:t>
      </w:r>
      <w:r w:rsidR="00960199" w:rsidRPr="00960199">
        <w:rPr>
          <w:rFonts w:asciiTheme="majorEastAsia" w:eastAsiaTheme="majorEastAsia" w:hAnsiTheme="majorEastAsia" w:hint="eastAsia"/>
          <w:sz w:val="28"/>
          <w:szCs w:val="28"/>
        </w:rPr>
        <w:t>成绩优良，能熟练使用计算机各种办公软件，通过大学英语四级、六级，获校级、国家级奖学金或具备学生干部经历优先</w:t>
      </w:r>
      <w:r w:rsidR="00960199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60199" w:rsidRPr="00960199" w:rsidRDefault="00960199" w:rsidP="00960199">
      <w:pPr>
        <w:widowControl/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4、综合要求：</w:t>
      </w:r>
      <w:r w:rsidRPr="00960199">
        <w:rPr>
          <w:rFonts w:asciiTheme="majorEastAsia" w:eastAsiaTheme="majorEastAsia" w:hAnsiTheme="majorEastAsia" w:hint="eastAsia"/>
          <w:sz w:val="28"/>
          <w:szCs w:val="28"/>
        </w:rPr>
        <w:t>具有一定的语言表达能力和沟通能力，具有较强的学习能力和理解能力、团队合作精神，具有强烈的责任感和敬业爱岗的工作态度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A2394" w:rsidRDefault="00CE0360" w:rsidP="00960199">
      <w:pPr>
        <w:ind w:firstLineChars="150" w:firstLine="42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 w:rsidR="008356C3">
        <w:rPr>
          <w:rFonts w:hint="eastAsia"/>
          <w:b/>
          <w:bCs/>
          <w:sz w:val="28"/>
          <w:szCs w:val="28"/>
        </w:rPr>
        <w:t>招聘院校安排</w:t>
      </w:r>
    </w:p>
    <w:p w:rsidR="00FF4100" w:rsidRDefault="008356C3" w:rsidP="00E776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具体见</w:t>
      </w:r>
      <w:r w:rsidR="00FF4100">
        <w:rPr>
          <w:rFonts w:hint="eastAsia"/>
          <w:sz w:val="28"/>
          <w:szCs w:val="28"/>
        </w:rPr>
        <w:t>水电七局官方</w:t>
      </w:r>
      <w:r>
        <w:rPr>
          <w:rFonts w:hint="eastAsia"/>
          <w:sz w:val="28"/>
          <w:szCs w:val="28"/>
        </w:rPr>
        <w:t>网站人力资源板块人事招聘专栏和学校招生就业网的信息发布</w:t>
      </w:r>
      <w:r w:rsidR="00E776EF">
        <w:rPr>
          <w:rFonts w:hint="eastAsia"/>
          <w:sz w:val="28"/>
          <w:szCs w:val="28"/>
        </w:rPr>
        <w:t>（</w:t>
      </w:r>
      <w:r w:rsidR="00FF4100">
        <w:rPr>
          <w:rFonts w:hint="eastAsia"/>
          <w:sz w:val="28"/>
          <w:szCs w:val="28"/>
        </w:rPr>
        <w:t>水电七局网站：</w:t>
      </w:r>
      <w:hyperlink r:id="rId9" w:history="1">
        <w:r w:rsidR="00E776EF" w:rsidRPr="00835090">
          <w:rPr>
            <w:rStyle w:val="a8"/>
            <w:sz w:val="28"/>
            <w:szCs w:val="28"/>
          </w:rPr>
          <w:t>http://7j.powerchina.cn/index.asp</w:t>
        </w:r>
      </w:hyperlink>
      <w:r w:rsidR="00E776EF">
        <w:rPr>
          <w:rFonts w:hint="eastAsia"/>
          <w:sz w:val="28"/>
          <w:szCs w:val="28"/>
        </w:rPr>
        <w:t>）</w:t>
      </w:r>
    </w:p>
    <w:p w:rsidR="007A2394" w:rsidRDefault="008356C3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CE0360">
        <w:rPr>
          <w:rFonts w:hint="eastAsia"/>
          <w:b/>
          <w:bCs/>
          <w:sz w:val="28"/>
          <w:szCs w:val="28"/>
        </w:rPr>
        <w:t>（四</w:t>
      </w:r>
      <w:r w:rsidR="004C6C86">
        <w:rPr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招聘流程及面试所需资料</w:t>
      </w:r>
    </w:p>
    <w:p w:rsidR="007A2394" w:rsidRPr="00E776EF" w:rsidRDefault="008356C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C6C86" w:rsidRPr="00E776EF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流程：校园宣讲会</w:t>
      </w:r>
      <w:r w:rsidR="002F153E" w:rsidRPr="00E776EF">
        <w:rPr>
          <w:rFonts w:asciiTheme="majorEastAsia" w:eastAsiaTheme="majorEastAsia" w:hAnsiTheme="majorEastAsia" w:hint="eastAsia"/>
          <w:sz w:val="28"/>
          <w:szCs w:val="28"/>
        </w:rPr>
        <w:t>→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投递简历（邮箱投递）</w:t>
      </w:r>
      <w:r w:rsidR="002F153E" w:rsidRPr="00E776EF">
        <w:rPr>
          <w:rFonts w:asciiTheme="majorEastAsia" w:eastAsiaTheme="majorEastAsia" w:hAnsiTheme="majorEastAsia" w:hint="eastAsia"/>
          <w:sz w:val="28"/>
          <w:szCs w:val="28"/>
        </w:rPr>
        <w:t>→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面试</w:t>
      </w:r>
      <w:r w:rsidR="002F153E" w:rsidRPr="00E776EF">
        <w:rPr>
          <w:rFonts w:asciiTheme="majorEastAsia" w:eastAsiaTheme="majorEastAsia" w:hAnsiTheme="majorEastAsia" w:hint="eastAsia"/>
          <w:sz w:val="28"/>
          <w:szCs w:val="28"/>
        </w:rPr>
        <w:t>→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录用签约</w:t>
      </w:r>
    </w:p>
    <w:p w:rsidR="007A2394" w:rsidRPr="00E776EF" w:rsidRDefault="008356C3">
      <w:pPr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4C6C86" w:rsidRPr="00E776EF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面试资料：应聘简历、身份证原件及复印件、成绩单（原件）、就业推荐表（原件）、毕业生就业协议书</w:t>
      </w:r>
    </w:p>
    <w:p w:rsidR="004C6C86" w:rsidRPr="00E776EF" w:rsidRDefault="008356C3" w:rsidP="004C6C86">
      <w:pPr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4C6C86" w:rsidRPr="00E776EF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>简历投递：将简历名称设置为“学校+专业+姓名”投递邮箱至job_7j_powerchina@163.com</w:t>
      </w:r>
    </w:p>
    <w:p w:rsidR="007A2394" w:rsidRPr="00E776EF" w:rsidRDefault="004C6C86" w:rsidP="004C6C86">
      <w:pPr>
        <w:ind w:firstLineChars="100" w:firstLine="281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E776EF">
        <w:rPr>
          <w:rFonts w:asciiTheme="majorEastAsia" w:eastAsiaTheme="majorEastAsia" w:hAnsiTheme="majorEastAsia"/>
          <w:b/>
          <w:sz w:val="28"/>
          <w:szCs w:val="28"/>
        </w:rPr>
        <w:t>四）</w:t>
      </w:r>
      <w:r w:rsidR="008356C3" w:rsidRPr="00E776EF">
        <w:rPr>
          <w:rFonts w:asciiTheme="majorEastAsia" w:eastAsiaTheme="majorEastAsia" w:hAnsiTheme="majorEastAsia" w:hint="eastAsia"/>
          <w:b/>
          <w:bCs/>
          <w:sz w:val="28"/>
          <w:szCs w:val="28"/>
        </w:rPr>
        <w:t>联系方式</w:t>
      </w:r>
    </w:p>
    <w:p w:rsidR="007A2394" w:rsidRPr="00E776EF" w:rsidRDefault="008356C3">
      <w:pPr>
        <w:ind w:left="42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 xml:space="preserve">联系电话：028-81737153  </w:t>
      </w:r>
      <w:r w:rsidR="00BE501C">
        <w:rPr>
          <w:rFonts w:asciiTheme="majorEastAsia" w:eastAsiaTheme="majorEastAsia" w:hAnsiTheme="majorEastAsia"/>
          <w:sz w:val="28"/>
          <w:szCs w:val="28"/>
        </w:rPr>
        <w:t xml:space="preserve">   17313210067  </w:t>
      </w:r>
      <w:r w:rsidRPr="00E776EF">
        <w:rPr>
          <w:rFonts w:asciiTheme="majorEastAsia" w:eastAsiaTheme="majorEastAsia" w:hAnsiTheme="majorEastAsia" w:hint="eastAsia"/>
          <w:sz w:val="28"/>
          <w:szCs w:val="28"/>
        </w:rPr>
        <w:t xml:space="preserve">王老师 陈老师 </w:t>
      </w:r>
    </w:p>
    <w:p w:rsidR="00ED5F04" w:rsidRPr="00E776EF" w:rsidRDefault="00ED5F04">
      <w:pPr>
        <w:ind w:left="420"/>
        <w:rPr>
          <w:rFonts w:asciiTheme="majorEastAsia" w:eastAsiaTheme="majorEastAsia" w:hAnsiTheme="majorEastAsia"/>
          <w:sz w:val="28"/>
          <w:szCs w:val="28"/>
        </w:rPr>
      </w:pPr>
      <w:r w:rsidRPr="00E776EF">
        <w:rPr>
          <w:rFonts w:asciiTheme="majorEastAsia" w:eastAsiaTheme="majorEastAsia" w:hAnsiTheme="majorEastAsia" w:hint="eastAsia"/>
          <w:sz w:val="28"/>
          <w:szCs w:val="28"/>
        </w:rPr>
        <w:t>联系地址：四川省成都市天府新区兴隆湖湖畔南段356号</w:t>
      </w:r>
    </w:p>
    <w:p w:rsidR="00011383" w:rsidRDefault="00011383" w:rsidP="00BF4D65">
      <w:pPr>
        <w:ind w:left="4060" w:hangingChars="1450" w:hanging="4060"/>
        <w:jc w:val="center"/>
        <w:rPr>
          <w:sz w:val="28"/>
          <w:szCs w:val="28"/>
        </w:rPr>
      </w:pPr>
    </w:p>
    <w:p w:rsidR="00960199" w:rsidRDefault="00960199" w:rsidP="00BF4D65">
      <w:pPr>
        <w:ind w:left="4060" w:hangingChars="1450" w:hanging="4060"/>
        <w:jc w:val="center"/>
        <w:rPr>
          <w:sz w:val="28"/>
          <w:szCs w:val="28"/>
        </w:rPr>
      </w:pPr>
    </w:p>
    <w:p w:rsidR="00BF4D65" w:rsidRDefault="00CC3269" w:rsidP="00BF4D65">
      <w:pPr>
        <w:ind w:left="4060" w:hangingChars="1450" w:hanging="40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欲</w:t>
      </w:r>
      <w:r w:rsidR="00BF4D65" w:rsidRPr="00BF4D65">
        <w:rPr>
          <w:rFonts w:hint="eastAsia"/>
          <w:sz w:val="28"/>
          <w:szCs w:val="28"/>
        </w:rPr>
        <w:t>了解更多企业信息，请扫描以下二维码</w:t>
      </w:r>
      <w:r w:rsidR="008356C3">
        <w:rPr>
          <w:rFonts w:hint="eastAsia"/>
          <w:sz w:val="28"/>
          <w:szCs w:val="28"/>
        </w:rPr>
        <w:t xml:space="preserve"> </w:t>
      </w:r>
    </w:p>
    <w:p w:rsidR="00BF4D65" w:rsidRPr="00011383" w:rsidRDefault="00011383" w:rsidP="0001138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38250" cy="1266825"/>
            <wp:effectExtent l="19050" t="0" r="0" b="0"/>
            <wp:docPr id="1" name="图片 1" descr="C:\Users\Administrator\AppData\Roaming\Tencent\Users\405930609\QQ\WinTemp\RichOle\00QXRN{}PN}24SURR_(9C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05930609\QQ\WinTemp\RichOle\00QXRN{}PN}24SURR_(9C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4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7A2394" w:rsidRDefault="008356C3" w:rsidP="00011383">
      <w:pPr>
        <w:ind w:left="4060" w:hangingChars="1450" w:hanging="40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  <w:r>
        <w:rPr>
          <w:rFonts w:hint="eastAsia"/>
          <w:sz w:val="28"/>
          <w:szCs w:val="28"/>
        </w:rPr>
        <w:t>中国水利水电第七工程局有限公司</w:t>
      </w:r>
      <w:r>
        <w:rPr>
          <w:rFonts w:hint="eastAsia"/>
          <w:sz w:val="28"/>
          <w:szCs w:val="28"/>
        </w:rPr>
        <w:t xml:space="preserve">                 </w:t>
      </w:r>
      <w:r w:rsidR="00011383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二○一九年</w:t>
      </w:r>
      <w:r w:rsidR="00971F3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月</w:t>
      </w:r>
    </w:p>
    <w:sectPr w:rsidR="007A2394" w:rsidSect="007B5C5C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4C" w:rsidRDefault="00EC5E4C" w:rsidP="00D2479A">
      <w:r>
        <w:separator/>
      </w:r>
    </w:p>
  </w:endnote>
  <w:endnote w:type="continuationSeparator" w:id="0">
    <w:p w:rsidR="00EC5E4C" w:rsidRDefault="00EC5E4C" w:rsidP="00D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4C" w:rsidRDefault="00EC5E4C" w:rsidP="00D2479A">
      <w:r>
        <w:separator/>
      </w:r>
    </w:p>
  </w:footnote>
  <w:footnote w:type="continuationSeparator" w:id="0">
    <w:p w:rsidR="00EC5E4C" w:rsidRDefault="00EC5E4C" w:rsidP="00D2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76EDDB"/>
    <w:multiLevelType w:val="singleLevel"/>
    <w:tmpl w:val="A476EDDB"/>
    <w:lvl w:ilvl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1">
    <w:nsid w:val="3F373256"/>
    <w:multiLevelType w:val="singleLevel"/>
    <w:tmpl w:val="57B898A8"/>
    <w:lvl w:ilvl="0">
      <w:start w:val="3"/>
      <w:numFmt w:val="chineseCounting"/>
      <w:suff w:val="space"/>
      <w:lvlText w:val="%1、"/>
      <w:lvlJc w:val="left"/>
      <w:pPr>
        <w:ind w:left="283" w:firstLine="0"/>
      </w:pPr>
      <w:rPr>
        <w:rFonts w:hint="eastAsia"/>
        <w:lang w:val="en-US"/>
      </w:rPr>
    </w:lvl>
  </w:abstractNum>
  <w:abstractNum w:abstractNumId="2">
    <w:nsid w:val="4FE96638"/>
    <w:multiLevelType w:val="hybridMultilevel"/>
    <w:tmpl w:val="3710D1C4"/>
    <w:lvl w:ilvl="0" w:tplc="4D0402A8">
      <w:start w:val="1"/>
      <w:numFmt w:val="japaneseCounting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3">
    <w:nsid w:val="6CBF393A"/>
    <w:multiLevelType w:val="hybridMultilevel"/>
    <w:tmpl w:val="52F4C8D0"/>
    <w:lvl w:ilvl="0" w:tplc="B498BFDE">
      <w:start w:val="1"/>
      <w:numFmt w:val="japaneseCounting"/>
      <w:lvlText w:val="（%1）"/>
      <w:lvlJc w:val="left"/>
      <w:pPr>
        <w:ind w:left="1465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C1A"/>
    <w:rsid w:val="00011383"/>
    <w:rsid w:val="0002112C"/>
    <w:rsid w:val="00044BD3"/>
    <w:rsid w:val="00054B25"/>
    <w:rsid w:val="00056043"/>
    <w:rsid w:val="00061A49"/>
    <w:rsid w:val="0006607B"/>
    <w:rsid w:val="000974F9"/>
    <w:rsid w:val="00115849"/>
    <w:rsid w:val="00153DCC"/>
    <w:rsid w:val="00167599"/>
    <w:rsid w:val="001A1038"/>
    <w:rsid w:val="001E3F14"/>
    <w:rsid w:val="001F6608"/>
    <w:rsid w:val="00207BB2"/>
    <w:rsid w:val="002277C5"/>
    <w:rsid w:val="00260651"/>
    <w:rsid w:val="002841F1"/>
    <w:rsid w:val="00286AD8"/>
    <w:rsid w:val="002F153E"/>
    <w:rsid w:val="00302729"/>
    <w:rsid w:val="00325C1A"/>
    <w:rsid w:val="003567FF"/>
    <w:rsid w:val="0036083E"/>
    <w:rsid w:val="00382870"/>
    <w:rsid w:val="003A086C"/>
    <w:rsid w:val="003B1367"/>
    <w:rsid w:val="003E1868"/>
    <w:rsid w:val="004052D9"/>
    <w:rsid w:val="0043748A"/>
    <w:rsid w:val="00480FD8"/>
    <w:rsid w:val="00496D85"/>
    <w:rsid w:val="004C66F3"/>
    <w:rsid w:val="004C6C86"/>
    <w:rsid w:val="004D3F80"/>
    <w:rsid w:val="00517A77"/>
    <w:rsid w:val="0053767A"/>
    <w:rsid w:val="00571C64"/>
    <w:rsid w:val="005808C2"/>
    <w:rsid w:val="00596A37"/>
    <w:rsid w:val="005A26BE"/>
    <w:rsid w:val="005B0B2A"/>
    <w:rsid w:val="005B2B49"/>
    <w:rsid w:val="005B4DF8"/>
    <w:rsid w:val="005C09E3"/>
    <w:rsid w:val="005D1C15"/>
    <w:rsid w:val="006000BD"/>
    <w:rsid w:val="00607F4E"/>
    <w:rsid w:val="006304B8"/>
    <w:rsid w:val="00664958"/>
    <w:rsid w:val="00671270"/>
    <w:rsid w:val="00680AD1"/>
    <w:rsid w:val="006B062D"/>
    <w:rsid w:val="006D2E10"/>
    <w:rsid w:val="0070508E"/>
    <w:rsid w:val="00720C6F"/>
    <w:rsid w:val="007260EB"/>
    <w:rsid w:val="0073752A"/>
    <w:rsid w:val="007503B7"/>
    <w:rsid w:val="00781BE7"/>
    <w:rsid w:val="007A2394"/>
    <w:rsid w:val="007B4252"/>
    <w:rsid w:val="007B52BF"/>
    <w:rsid w:val="007B5C5C"/>
    <w:rsid w:val="007D5F26"/>
    <w:rsid w:val="007E3AE5"/>
    <w:rsid w:val="007E6E09"/>
    <w:rsid w:val="0081105B"/>
    <w:rsid w:val="008356C3"/>
    <w:rsid w:val="00873F22"/>
    <w:rsid w:val="00892558"/>
    <w:rsid w:val="008A1BEA"/>
    <w:rsid w:val="008A6E5E"/>
    <w:rsid w:val="008C28D8"/>
    <w:rsid w:val="008C6FC5"/>
    <w:rsid w:val="008D13A6"/>
    <w:rsid w:val="008D6929"/>
    <w:rsid w:val="008D6B44"/>
    <w:rsid w:val="008E4564"/>
    <w:rsid w:val="008E51F4"/>
    <w:rsid w:val="00960199"/>
    <w:rsid w:val="00971F32"/>
    <w:rsid w:val="00974A5F"/>
    <w:rsid w:val="00995DE7"/>
    <w:rsid w:val="009A3285"/>
    <w:rsid w:val="009B64C8"/>
    <w:rsid w:val="009C385C"/>
    <w:rsid w:val="00A0730F"/>
    <w:rsid w:val="00A63657"/>
    <w:rsid w:val="00A71973"/>
    <w:rsid w:val="00A76FBB"/>
    <w:rsid w:val="00A91DFE"/>
    <w:rsid w:val="00AE777C"/>
    <w:rsid w:val="00B171A7"/>
    <w:rsid w:val="00B36840"/>
    <w:rsid w:val="00B73726"/>
    <w:rsid w:val="00B770E0"/>
    <w:rsid w:val="00BC34F5"/>
    <w:rsid w:val="00BC75A2"/>
    <w:rsid w:val="00BD5A66"/>
    <w:rsid w:val="00BE501C"/>
    <w:rsid w:val="00BF0130"/>
    <w:rsid w:val="00BF4D65"/>
    <w:rsid w:val="00C07235"/>
    <w:rsid w:val="00C217D3"/>
    <w:rsid w:val="00C240BD"/>
    <w:rsid w:val="00C27866"/>
    <w:rsid w:val="00C46F51"/>
    <w:rsid w:val="00C5149D"/>
    <w:rsid w:val="00C62D93"/>
    <w:rsid w:val="00C70448"/>
    <w:rsid w:val="00C76C5A"/>
    <w:rsid w:val="00CA691F"/>
    <w:rsid w:val="00CC3269"/>
    <w:rsid w:val="00CD2ABC"/>
    <w:rsid w:val="00CE0360"/>
    <w:rsid w:val="00D151D4"/>
    <w:rsid w:val="00D2479A"/>
    <w:rsid w:val="00D3421A"/>
    <w:rsid w:val="00D7276B"/>
    <w:rsid w:val="00D9755C"/>
    <w:rsid w:val="00DC69E0"/>
    <w:rsid w:val="00E4362C"/>
    <w:rsid w:val="00E6267B"/>
    <w:rsid w:val="00E71C7E"/>
    <w:rsid w:val="00E73CF7"/>
    <w:rsid w:val="00E776EF"/>
    <w:rsid w:val="00E852D2"/>
    <w:rsid w:val="00E85E54"/>
    <w:rsid w:val="00EA470D"/>
    <w:rsid w:val="00EC40A7"/>
    <w:rsid w:val="00EC5E4C"/>
    <w:rsid w:val="00ED5F04"/>
    <w:rsid w:val="00F023D4"/>
    <w:rsid w:val="00F124B6"/>
    <w:rsid w:val="00F231AD"/>
    <w:rsid w:val="00F253B5"/>
    <w:rsid w:val="00F402A1"/>
    <w:rsid w:val="00F651E5"/>
    <w:rsid w:val="00F6789B"/>
    <w:rsid w:val="00F72436"/>
    <w:rsid w:val="00F76288"/>
    <w:rsid w:val="00F833E7"/>
    <w:rsid w:val="00FB3A48"/>
    <w:rsid w:val="00FB7388"/>
    <w:rsid w:val="00FC464E"/>
    <w:rsid w:val="00FF4100"/>
    <w:rsid w:val="0DBD357B"/>
    <w:rsid w:val="0DD40B79"/>
    <w:rsid w:val="1837763D"/>
    <w:rsid w:val="27362FA9"/>
    <w:rsid w:val="2CA303E3"/>
    <w:rsid w:val="33B55D13"/>
    <w:rsid w:val="37ED16EB"/>
    <w:rsid w:val="4BE43569"/>
    <w:rsid w:val="6CDB2A28"/>
    <w:rsid w:val="7A75484C"/>
    <w:rsid w:val="7F2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9AC42E0-F533-4092-A82E-DBCDAF67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394"/>
    <w:rPr>
      <w:b/>
      <w:bCs/>
    </w:rPr>
  </w:style>
  <w:style w:type="paragraph" w:styleId="a4">
    <w:name w:val="List Paragraph"/>
    <w:basedOn w:val="a"/>
    <w:uiPriority w:val="34"/>
    <w:qFormat/>
    <w:rsid w:val="007A239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24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479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4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479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13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1383"/>
    <w:rPr>
      <w:kern w:val="2"/>
      <w:sz w:val="18"/>
      <w:szCs w:val="18"/>
    </w:rPr>
  </w:style>
  <w:style w:type="paragraph" w:customStyle="1" w:styleId="Default">
    <w:name w:val="Default"/>
    <w:rsid w:val="00480FD8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776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E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841">
                  <w:marLeft w:val="0"/>
                  <w:marRight w:val="0"/>
                  <w:marTop w:val="120"/>
                  <w:marBottom w:val="120"/>
                  <w:divBdr>
                    <w:top w:val="single" w:sz="6" w:space="0" w:color="DDDDDF"/>
                    <w:left w:val="single" w:sz="6" w:space="0" w:color="DDDDDF"/>
                    <w:bottom w:val="single" w:sz="6" w:space="6" w:color="DDDDDF"/>
                    <w:right w:val="single" w:sz="6" w:space="0" w:color="DDDDDF"/>
                  </w:divBdr>
                  <w:divsChild>
                    <w:div w:id="1792418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7j.powerchina.cn/index.a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5B489-2019-4C10-8541-B447E8CA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514</Words>
  <Characters>2932</Characters>
  <Application>Microsoft Office Word</Application>
  <DocSecurity>0</DocSecurity>
  <Lines>24</Lines>
  <Paragraphs>6</Paragraphs>
  <ScaleCrop>false</ScaleCrop>
  <Company>Lenovo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ymj</dc:creator>
  <cp:lastModifiedBy>刘茶</cp:lastModifiedBy>
  <cp:revision>10</cp:revision>
  <cp:lastPrinted>2019-03-18T08:07:00Z</cp:lastPrinted>
  <dcterms:created xsi:type="dcterms:W3CDTF">2019-08-16T22:34:00Z</dcterms:created>
  <dcterms:modified xsi:type="dcterms:W3CDTF">2019-09-10T02:07:00Z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