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5A33" w14:textId="77777777" w:rsidR="00016784" w:rsidRDefault="0026357D">
      <w:pPr>
        <w:pStyle w:val="Af"/>
        <w:jc w:val="left"/>
        <w:rPr>
          <w:sz w:val="24"/>
          <w:szCs w:val="24"/>
        </w:rPr>
      </w:pPr>
      <w:r>
        <w:rPr>
          <w:sz w:val="36"/>
          <w:szCs w:val="36"/>
        </w:rPr>
        <w:t xml:space="preserve"> </w:t>
      </w:r>
    </w:p>
    <w:p w14:paraId="5DA645B8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4ECD92F6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3F8BCF85" w14:textId="7513FD7D" w:rsidR="00016784" w:rsidRPr="005F1480" w:rsidRDefault="0026357D" w:rsidP="005F1480">
      <w:pPr>
        <w:pStyle w:val="3"/>
        <w:shd w:val="clear" w:color="auto" w:fill="auto"/>
        <w:spacing w:before="0" w:after="0" w:line="360" w:lineRule="exact"/>
        <w:jc w:val="center"/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</w:pPr>
      <w:r w:rsidRPr="005F1480"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  <w:t>西南交通大学第</w:t>
      </w:r>
      <w:r w:rsidR="003E2DC6">
        <w:rPr>
          <w:rFonts w:ascii="Times New Roman" w:eastAsia="黑体" w:hAnsi="Times New Roman" w:cs="黑体" w:hint="eastAsia"/>
          <w:b/>
          <w:bCs/>
          <w:color w:val="000000"/>
          <w:lang w:val="zh-TW" w:bidi="zh-TW"/>
        </w:rPr>
        <w:t>八</w:t>
      </w:r>
      <w:r w:rsidRPr="005F1480"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  <w:t>届</w:t>
      </w:r>
      <w:r w:rsidR="009B0932"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  <w:t>研究生</w:t>
      </w:r>
      <w:r w:rsidRPr="005F1480">
        <w:rPr>
          <w:rFonts w:ascii="Times New Roman" w:eastAsia="黑体" w:hAnsi="Times New Roman" w:cs="黑体"/>
          <w:b/>
          <w:bCs/>
          <w:color w:val="000000"/>
          <w:lang w:val="zh-TW" w:eastAsia="zh-TW" w:bidi="zh-TW"/>
        </w:rPr>
        <w:t>结构设计竞赛细则</w:t>
      </w:r>
    </w:p>
    <w:p w14:paraId="71A4E739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5E47619A" w14:textId="77777777" w:rsidR="00016784" w:rsidRPr="009B0932" w:rsidRDefault="00016784">
      <w:pPr>
        <w:pStyle w:val="Af"/>
        <w:rPr>
          <w:sz w:val="36"/>
          <w:szCs w:val="36"/>
        </w:rPr>
      </w:pPr>
    </w:p>
    <w:p w14:paraId="7378405C" w14:textId="77777777" w:rsidR="00016784" w:rsidRPr="003E2DC6" w:rsidRDefault="00016784">
      <w:pPr>
        <w:pStyle w:val="Af"/>
        <w:jc w:val="center"/>
        <w:rPr>
          <w:sz w:val="36"/>
          <w:szCs w:val="36"/>
        </w:rPr>
      </w:pPr>
    </w:p>
    <w:p w14:paraId="674A0D72" w14:textId="05A714E8" w:rsidR="00016784" w:rsidRPr="005F1480" w:rsidRDefault="00134D16" w:rsidP="005F1480">
      <w:pPr>
        <w:pStyle w:val="1"/>
        <w:shd w:val="clear" w:color="auto" w:fill="auto"/>
        <w:spacing w:before="0" w:after="0" w:line="360" w:lineRule="auto"/>
        <w:ind w:left="60"/>
        <w:outlineLvl w:val="9"/>
        <w:rPr>
          <w:rFonts w:ascii="Times New Roman" w:eastAsia="楷体" w:hAnsi="Times New Roman" w:cs="楷体"/>
          <w:b/>
          <w:bCs/>
          <w:color w:val="000000"/>
          <w:sz w:val="48"/>
          <w:szCs w:val="48"/>
          <w:lang w:bidi="zh-TW"/>
        </w:rPr>
      </w:pPr>
      <w:r>
        <w:rPr>
          <w:rFonts w:ascii="Times New Roman" w:eastAsia="楷体" w:hAnsi="Times New Roman" w:cs="楷体"/>
          <w:b/>
          <w:bCs/>
          <w:color w:val="000000"/>
          <w:sz w:val="48"/>
          <w:szCs w:val="48"/>
          <w:lang w:bidi="zh-TW"/>
        </w:rPr>
        <w:t>单</w:t>
      </w:r>
      <w:r w:rsidR="009B0932">
        <w:rPr>
          <w:rFonts w:ascii="Times New Roman" w:eastAsia="楷体" w:hAnsi="Times New Roman" w:cs="楷体"/>
          <w:b/>
          <w:bCs/>
          <w:color w:val="000000"/>
          <w:sz w:val="48"/>
          <w:szCs w:val="48"/>
          <w:lang w:bidi="zh-TW"/>
        </w:rPr>
        <w:t>跨简支</w:t>
      </w:r>
      <w:r w:rsidR="005F1480">
        <w:rPr>
          <w:rFonts w:ascii="Times New Roman" w:eastAsia="楷体" w:hAnsi="Times New Roman" w:cs="楷体"/>
          <w:b/>
          <w:bCs/>
          <w:color w:val="000000"/>
          <w:sz w:val="48"/>
          <w:szCs w:val="48"/>
          <w:lang w:bidi="zh-TW"/>
        </w:rPr>
        <w:t>桥梁承重</w:t>
      </w:r>
    </w:p>
    <w:p w14:paraId="1EF2AA5A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5E7E13AA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25C539D9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1A49128D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0059611A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7FEEC68F" w14:textId="77777777" w:rsidR="00016784" w:rsidRDefault="00016784">
      <w:pPr>
        <w:pStyle w:val="Af"/>
        <w:rPr>
          <w:sz w:val="36"/>
          <w:szCs w:val="36"/>
        </w:rPr>
      </w:pPr>
    </w:p>
    <w:p w14:paraId="06444AEC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04FB020D" w14:textId="77777777" w:rsidR="00CE3D10" w:rsidRDefault="00CE3D10">
      <w:pPr>
        <w:pStyle w:val="Af"/>
        <w:jc w:val="center"/>
        <w:rPr>
          <w:sz w:val="36"/>
          <w:szCs w:val="36"/>
        </w:rPr>
      </w:pPr>
    </w:p>
    <w:p w14:paraId="2C8A56AF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522C469F" w14:textId="77777777" w:rsidR="00016784" w:rsidRDefault="00016784">
      <w:pPr>
        <w:pStyle w:val="Af"/>
        <w:jc w:val="center"/>
        <w:rPr>
          <w:sz w:val="36"/>
          <w:szCs w:val="36"/>
        </w:rPr>
      </w:pPr>
    </w:p>
    <w:p w14:paraId="079E33CE" w14:textId="14F952AA" w:rsidR="00016784" w:rsidRDefault="009B0932">
      <w:pPr>
        <w:pStyle w:val="Af"/>
        <w:jc w:val="center"/>
        <w:rPr>
          <w:sz w:val="30"/>
          <w:szCs w:val="30"/>
          <w:lang w:val="zh-TW" w:eastAsia="zh-TW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西南交通大学第</w:t>
      </w:r>
      <w:r w:rsidR="003E2DC6">
        <w:rPr>
          <w:rFonts w:ascii="黑体" w:eastAsia="黑体" w:hAnsi="黑体" w:cs="黑体" w:hint="eastAsia"/>
          <w:sz w:val="30"/>
          <w:szCs w:val="30"/>
          <w:lang w:val="zh-TW"/>
        </w:rPr>
        <w:t>八</w:t>
      </w:r>
      <w:r w:rsidR="0026357D">
        <w:rPr>
          <w:rFonts w:ascii="黑体" w:eastAsia="黑体" w:hAnsi="黑体" w:cs="黑体"/>
          <w:sz w:val="30"/>
          <w:szCs w:val="30"/>
          <w:lang w:val="zh-TW" w:eastAsia="zh-TW"/>
        </w:rPr>
        <w:t>届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研究生</w:t>
      </w:r>
      <w:r w:rsidR="0026357D">
        <w:rPr>
          <w:rFonts w:ascii="黑体" w:eastAsia="黑体" w:hAnsi="黑体" w:cs="黑体"/>
          <w:sz w:val="30"/>
          <w:szCs w:val="30"/>
          <w:lang w:val="zh-TW" w:eastAsia="zh-TW"/>
        </w:rPr>
        <w:t>结构设计竞赛委员会</w:t>
      </w:r>
    </w:p>
    <w:p w14:paraId="5B362AD8" w14:textId="105E3D0D" w:rsidR="00016784" w:rsidRDefault="0026357D">
      <w:pPr>
        <w:pStyle w:val="Af"/>
        <w:jc w:val="center"/>
        <w:rPr>
          <w:sz w:val="30"/>
          <w:szCs w:val="30"/>
        </w:rPr>
      </w:pPr>
      <w:r>
        <w:rPr>
          <w:sz w:val="30"/>
          <w:szCs w:val="30"/>
        </w:rPr>
        <w:t>201</w:t>
      </w:r>
      <w:r w:rsidR="003E2DC6">
        <w:rPr>
          <w:sz w:val="30"/>
          <w:szCs w:val="30"/>
        </w:rPr>
        <w:t>8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年</w:t>
      </w:r>
      <w:r w:rsidR="009B0932">
        <w:rPr>
          <w:sz w:val="30"/>
          <w:szCs w:val="30"/>
        </w:rPr>
        <w:t>4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月</w:t>
      </w:r>
    </w:p>
    <w:p w14:paraId="48168579" w14:textId="77777777" w:rsidR="00016784" w:rsidRDefault="00016784">
      <w:pPr>
        <w:pStyle w:val="Af"/>
        <w:jc w:val="center"/>
        <w:rPr>
          <w:sz w:val="30"/>
          <w:szCs w:val="30"/>
        </w:rPr>
      </w:pPr>
    </w:p>
    <w:p w14:paraId="230B471B" w14:textId="26BAB255" w:rsidR="00016784" w:rsidRPr="005F1480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lastRenderedPageBreak/>
        <w:t>一、赛题名称：</w:t>
      </w:r>
      <w:r w:rsidR="00B17915" w:rsidRPr="00B17915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单跨简支桥梁承重</w:t>
      </w: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竞赛</w:t>
      </w:r>
    </w:p>
    <w:p w14:paraId="02B3899D" w14:textId="77777777" w:rsidR="00016784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color w:val="FF0000"/>
          <w:u w:color="FF0000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二、竞赛模型：</w:t>
      </w:r>
      <w:r>
        <w:rPr>
          <w:color w:val="FF0000"/>
          <w:u w:color="FF0000"/>
        </w:rPr>
        <w:t xml:space="preserve"> </w:t>
      </w:r>
    </w:p>
    <w:p w14:paraId="3CB3055B" w14:textId="56CC2EDA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竞赛模型为</w:t>
      </w:r>
      <w:r w:rsidR="009B0932">
        <w:rPr>
          <w:rFonts w:eastAsia="仿宋_GB2312" w:hint="eastAsia"/>
          <w:kern w:val="2"/>
          <w:sz w:val="28"/>
          <w:szCs w:val="28"/>
          <w:lang w:eastAsia="zh-CN"/>
        </w:rPr>
        <w:t>单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跨</w:t>
      </w:r>
      <w:r w:rsidR="009B0932">
        <w:rPr>
          <w:rFonts w:eastAsia="仿宋_GB2312" w:hint="eastAsia"/>
          <w:kern w:val="2"/>
          <w:sz w:val="28"/>
          <w:szCs w:val="28"/>
          <w:lang w:eastAsia="zh-CN"/>
        </w:rPr>
        <w:t>简支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桥梁结构模型，采用软质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塑料板和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塑料管制作，具体结构形式一般为梁桥和拱桥，但不可制作鱼腹式</w:t>
      </w:r>
      <w:r w:rsidR="009B0932">
        <w:rPr>
          <w:rFonts w:eastAsia="仿宋_GB2312" w:hint="eastAsia"/>
          <w:kern w:val="2"/>
          <w:sz w:val="28"/>
          <w:szCs w:val="28"/>
          <w:lang w:eastAsia="zh-CN"/>
        </w:rPr>
        <w:t>承重结构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梁桥，否则取消比赛资格。模型加载系统和测量系统由承办方提供，若有制作斜拉桥和悬索桥的参赛小组，对于斜拉桥提供边跨压重，对于悬索桥可提供锚碇支撑，对于拱桥提供推力支撑板，桥梁结构模型由参赛选手制作（可不做桥墩），并安放于测试台上。</w:t>
      </w:r>
    </w:p>
    <w:p w14:paraId="3AE14C2D" w14:textId="77777777" w:rsidR="00016784" w:rsidRPr="00547A0A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三、模型要求</w:t>
      </w:r>
      <w:r w:rsidRPr="00547A0A">
        <w:rPr>
          <w:rFonts w:ascii="Times New Roman" w:eastAsia="黑体" w:hAnsi="Times New Roman" w:cs="黑体e眠副浡渀."/>
          <w:b/>
          <w:sz w:val="28"/>
          <w:szCs w:val="28"/>
        </w:rPr>
        <w:t>：</w:t>
      </w:r>
      <w:r w:rsidRPr="00547A0A">
        <w:rPr>
          <w:rFonts w:ascii="Times New Roman" w:eastAsia="黑体" w:hAnsi="Times New Roman" w:cs="黑体e眠副浡渀."/>
          <w:b/>
          <w:sz w:val="28"/>
          <w:szCs w:val="28"/>
        </w:rPr>
        <w:t xml:space="preserve"> </w:t>
      </w:r>
    </w:p>
    <w:p w14:paraId="70343C3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3.1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制作材料</w:t>
      </w:r>
    </w:p>
    <w:p w14:paraId="1EF67946" w14:textId="26D8A4AA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组委会将统一提供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塑料板</w:t>
      </w:r>
      <w:r w:rsidR="004D56CA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="004D56CA"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可</w:t>
      </w:r>
      <w:r w:rsidR="00681E8A"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借助</w:t>
      </w:r>
      <w:proofErr w:type="gramStart"/>
      <w:r w:rsidR="00681E8A"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电吹风</w:t>
      </w:r>
      <w:r w:rsidR="004D56CA"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热弯</w:t>
      </w:r>
      <w:r w:rsidR="00681E8A"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后</w:t>
      </w:r>
      <w:proofErr w:type="gramEnd"/>
      <w:r w:rsidR="00681E8A"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塑形</w:t>
      </w:r>
      <w:r w:rsidR="004D56CA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、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塑料管和</w:t>
      </w:r>
      <w:r w:rsidR="00CD60D9">
        <w:rPr>
          <w:rFonts w:eastAsia="仿宋_GB2312" w:hint="eastAsia"/>
          <w:kern w:val="2"/>
          <w:sz w:val="28"/>
          <w:szCs w:val="28"/>
          <w:lang w:eastAsia="zh-CN"/>
        </w:rPr>
        <w:t>塑料螺钉</w:t>
      </w:r>
      <w:r w:rsidR="00CD60D9">
        <w:rPr>
          <w:rFonts w:eastAsia="仿宋_GB2312"/>
          <w:kern w:val="2"/>
          <w:sz w:val="28"/>
          <w:szCs w:val="28"/>
          <w:lang w:eastAsia="zh-CN"/>
        </w:rPr>
        <w:t>螺母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三种材料，各参赛队设计、制作模型仅限于使用以上材料，且允许对所给材料进行适当加工、组合。需要注明的是，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塑料管的单根长度</w:t>
      </w:r>
      <w:r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不能超过</w:t>
      </w:r>
      <w:r w:rsidR="00681E8A" w:rsidRPr="00681E8A">
        <w:rPr>
          <w:rFonts w:eastAsia="仿宋_GB2312"/>
          <w:color w:val="FF0000"/>
          <w:kern w:val="2"/>
          <w:sz w:val="28"/>
          <w:szCs w:val="28"/>
          <w:lang w:eastAsia="zh-CN"/>
        </w:rPr>
        <w:t>2</w:t>
      </w:r>
      <w:r w:rsidR="009B0932">
        <w:rPr>
          <w:rFonts w:eastAsia="仿宋_GB2312"/>
          <w:color w:val="FF0000"/>
          <w:kern w:val="2"/>
          <w:sz w:val="28"/>
          <w:szCs w:val="28"/>
          <w:lang w:eastAsia="zh-CN"/>
        </w:rPr>
        <w:t>5</w:t>
      </w:r>
      <w:r w:rsidRPr="00681E8A">
        <w:rPr>
          <w:rFonts w:eastAsia="仿宋_GB2312"/>
          <w:color w:val="FF0000"/>
          <w:kern w:val="2"/>
          <w:sz w:val="28"/>
          <w:szCs w:val="28"/>
          <w:lang w:eastAsia="zh-CN"/>
        </w:rPr>
        <w:t>cm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，否则取消比赛资格。</w:t>
      </w:r>
    </w:p>
    <w:p w14:paraId="709738EF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3.2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模型重量</w:t>
      </w:r>
    </w:p>
    <w:p w14:paraId="7470261A" w14:textId="37E198B1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结构模型的总重量</w:t>
      </w:r>
      <w:r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不超过</w:t>
      </w:r>
      <w:r w:rsidR="009B0932">
        <w:rPr>
          <w:rFonts w:eastAsia="仿宋_GB2312"/>
          <w:color w:val="FF0000"/>
          <w:kern w:val="2"/>
          <w:sz w:val="28"/>
          <w:szCs w:val="28"/>
          <w:lang w:eastAsia="zh-CN"/>
        </w:rPr>
        <w:t>25</w:t>
      </w:r>
      <w:r w:rsidRPr="00681E8A">
        <w:rPr>
          <w:rFonts w:eastAsia="仿宋_GB2312"/>
          <w:color w:val="FF0000"/>
          <w:kern w:val="2"/>
          <w:sz w:val="28"/>
          <w:szCs w:val="28"/>
          <w:lang w:eastAsia="zh-CN"/>
        </w:rPr>
        <w:t>00</w:t>
      </w:r>
      <w:r w:rsidRP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克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，超过者不能参加比赛。</w:t>
      </w:r>
    </w:p>
    <w:p w14:paraId="0D72A84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3.3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模型尺寸</w:t>
      </w:r>
    </w:p>
    <w:p w14:paraId="02ADCCB7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桥梁的类型不限，但必须保持主梁和桥面为连续的，模型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的纵桥向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长度要求在区间（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1770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Pr="005F1480">
        <w:rPr>
          <w:rFonts w:eastAsia="仿宋_GB2312"/>
          <w:kern w:val="2"/>
          <w:sz w:val="28"/>
          <w:szCs w:val="28"/>
          <w:lang w:eastAsia="zh-CN"/>
        </w:rPr>
        <w:t>1790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Pr="005F1480">
        <w:rPr>
          <w:rFonts w:eastAsia="仿宋_GB2312"/>
          <w:kern w:val="2"/>
          <w:sz w:val="28"/>
          <w:szCs w:val="28"/>
          <w:lang w:eastAsia="zh-CN"/>
        </w:rPr>
        <w:t>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范围内，横桥向宽度要求在（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200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Pr="005F1480">
        <w:rPr>
          <w:rFonts w:eastAsia="仿宋_GB2312"/>
          <w:kern w:val="2"/>
          <w:sz w:val="28"/>
          <w:szCs w:val="28"/>
          <w:lang w:eastAsia="zh-CN"/>
        </w:rPr>
        <w:t>250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mm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范围内，模型具体长度尺寸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拟定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请参考实验平台示意图。桥面纵坡控制在</w:t>
      </w:r>
      <w:r w:rsidRPr="005F1480">
        <w:rPr>
          <w:rFonts w:eastAsia="仿宋_GB2312"/>
          <w:kern w:val="2"/>
          <w:sz w:val="28"/>
          <w:szCs w:val="28"/>
          <w:lang w:eastAsia="zh-CN"/>
        </w:rPr>
        <w:t>3.0%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以内（否则无法牵引小车，等同于失去比赛资格），并保持桥面连续。不符合要求的模型直接取消比赛资格。</w:t>
      </w:r>
    </w:p>
    <w:p w14:paraId="609328B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3.4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模型桥面</w:t>
      </w:r>
    </w:p>
    <w:p w14:paraId="088D38EB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）桥面铺设材料可以为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塑料板或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塑料管或两者联合体。</w:t>
      </w:r>
    </w:p>
    <w:p w14:paraId="2CCD4A57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）模型需设置相应平整，并具有一定刚度和强度的桥面构造，能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lastRenderedPageBreak/>
        <w:t>够用于移动小车加载。若加载时桥面塌陷导致小车无法行进，或桥面发生破坏，算为加载失败。</w:t>
      </w:r>
    </w:p>
    <w:p w14:paraId="5AA9C39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）模型桥面以上须保证不小于宽</w:t>
      </w:r>
      <w:r w:rsidRPr="005F1480">
        <w:rPr>
          <w:rFonts w:eastAsia="仿宋_GB2312"/>
          <w:kern w:val="2"/>
          <w:sz w:val="28"/>
          <w:szCs w:val="28"/>
          <w:lang w:eastAsia="zh-CN"/>
        </w:rPr>
        <w:t>200</w:t>
      </w:r>
      <w:r w:rsidR="00CE3D10" w:rsidRPr="005F1480">
        <w:rPr>
          <w:rFonts w:eastAsia="仿宋_GB2312" w:hint="eastAsia"/>
          <w:kern w:val="2"/>
          <w:sz w:val="28"/>
          <w:szCs w:val="28"/>
          <w:lang w:eastAsia="zh-CN"/>
        </w:rPr>
        <w:t>mm</w:t>
      </w:r>
      <w:r w:rsidRPr="005F1480">
        <w:rPr>
          <w:rFonts w:eastAsia="仿宋_GB2312"/>
          <w:kern w:val="2"/>
          <w:sz w:val="28"/>
          <w:szCs w:val="28"/>
          <w:lang w:eastAsia="zh-CN"/>
        </w:rPr>
        <w:t>×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高</w:t>
      </w:r>
      <w:r w:rsidRPr="005F1480">
        <w:rPr>
          <w:rFonts w:eastAsia="仿宋_GB2312"/>
          <w:kern w:val="2"/>
          <w:sz w:val="28"/>
          <w:szCs w:val="28"/>
          <w:lang w:eastAsia="zh-CN"/>
        </w:rPr>
        <w:t>200mm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的桥面通行净空（关于净空的概念详见规范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JTG D60-2004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公路桥涵设计通用规范），以用于移动小车加载。</w:t>
      </w:r>
    </w:p>
    <w:p w14:paraId="3DC09B52" w14:textId="353F3B04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3.5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请参赛者认真解读实验平台附图，仔细考虑支座情况（图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="00B17915">
        <w:rPr>
          <w:rFonts w:eastAsia="仿宋_GB2312" w:hint="eastAsia"/>
          <w:kern w:val="2"/>
          <w:sz w:val="28"/>
          <w:szCs w:val="28"/>
          <w:lang w:eastAsia="zh-CN"/>
        </w:rPr>
        <w:t>）。整个结构模型要求为单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跨结构，实验平台共设置</w:t>
      </w:r>
      <w:r w:rsidR="00B17915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个支座，位于一条直线上，两端支座中线水平间距为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1770mm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。模型可以利用边支座提供水平和竖向约束，但不提供转动约束。两端支座高度和间距是固定的。</w:t>
      </w:r>
    </w:p>
    <w:p w14:paraId="2113661E" w14:textId="452063B2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3.6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模型必须按要求的尺寸和位置、在结构模型桥面系平面内、提供悬挂集中荷载的吊点和进行位移测试的</w:t>
      </w:r>
      <w:r w:rsidR="006362F3" w:rsidRPr="005F1480">
        <w:rPr>
          <w:rFonts w:eastAsia="仿宋_GB2312" w:hint="eastAsia"/>
          <w:kern w:val="2"/>
          <w:sz w:val="28"/>
          <w:szCs w:val="28"/>
          <w:lang w:eastAsia="zh-CN"/>
        </w:rPr>
        <w:t>测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点。</w:t>
      </w:r>
      <w:r w:rsidR="002666C4">
        <w:rPr>
          <w:rFonts w:eastAsia="仿宋_GB2312" w:hint="eastAsia"/>
          <w:kern w:val="2"/>
          <w:sz w:val="28"/>
          <w:szCs w:val="28"/>
          <w:lang w:eastAsia="zh-CN"/>
        </w:rPr>
        <w:t>集中质量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悬挂吊点必须位于跨中</w:t>
      </w:r>
      <w:r w:rsidR="002666C4">
        <w:rPr>
          <w:rFonts w:eastAsia="仿宋_GB2312" w:hint="eastAsia"/>
          <w:kern w:val="2"/>
          <w:sz w:val="28"/>
          <w:szCs w:val="28"/>
          <w:lang w:eastAsia="zh-CN"/>
        </w:rPr>
        <w:t>和两个四分跨，以及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结构模型中轴线上</w:t>
      </w:r>
      <w:r w:rsidR="002666C4">
        <w:rPr>
          <w:rFonts w:eastAsia="仿宋_GB2312" w:hint="eastAsia"/>
          <w:kern w:val="2"/>
          <w:sz w:val="28"/>
          <w:szCs w:val="28"/>
          <w:lang w:eastAsia="zh-CN"/>
        </w:rPr>
        <w:t>，位移</w:t>
      </w:r>
      <w:r w:rsidR="00FC11D9">
        <w:rPr>
          <w:rFonts w:eastAsia="仿宋_GB2312" w:hint="eastAsia"/>
          <w:kern w:val="2"/>
          <w:sz w:val="28"/>
          <w:szCs w:val="28"/>
          <w:lang w:eastAsia="zh-CN"/>
        </w:rPr>
        <w:t>测点</w:t>
      </w:r>
      <w:r w:rsidR="002666C4">
        <w:rPr>
          <w:rFonts w:eastAsia="仿宋_GB2312" w:hint="eastAsia"/>
          <w:kern w:val="2"/>
          <w:sz w:val="28"/>
          <w:szCs w:val="28"/>
          <w:lang w:eastAsia="zh-CN"/>
        </w:rPr>
        <w:t>仅</w:t>
      </w:r>
      <w:proofErr w:type="gramStart"/>
      <w:r w:rsidR="002666C4">
        <w:rPr>
          <w:rFonts w:eastAsia="仿宋_GB2312" w:hint="eastAsia"/>
          <w:kern w:val="2"/>
          <w:sz w:val="28"/>
          <w:szCs w:val="28"/>
          <w:lang w:eastAsia="zh-CN"/>
        </w:rPr>
        <w:t>在跨中位置</w:t>
      </w:r>
      <w:proofErr w:type="gramEnd"/>
      <w:r w:rsidR="002666C4">
        <w:rPr>
          <w:rFonts w:eastAsia="仿宋_GB2312" w:hint="eastAsia"/>
          <w:kern w:val="2"/>
          <w:sz w:val="28"/>
          <w:szCs w:val="28"/>
          <w:lang w:eastAsia="zh-CN"/>
        </w:rPr>
        <w:t>，左右两侧各一个，距离为</w:t>
      </w:r>
      <w:r w:rsidR="008B5887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="008B5887">
        <w:rPr>
          <w:rFonts w:eastAsia="仿宋_GB2312" w:hint="eastAsia"/>
          <w:kern w:val="2"/>
          <w:sz w:val="28"/>
          <w:szCs w:val="28"/>
          <w:lang w:eastAsia="zh-CN"/>
        </w:rPr>
        <w:t>厘米</w:t>
      </w:r>
      <w:r w:rsidR="00F76B50">
        <w:rPr>
          <w:rFonts w:eastAsia="仿宋_GB2312" w:hint="eastAsia"/>
          <w:kern w:val="2"/>
          <w:sz w:val="28"/>
          <w:szCs w:val="28"/>
          <w:lang w:eastAsia="zh-CN"/>
        </w:rPr>
        <w:t>。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在</w:t>
      </w:r>
      <w:r w:rsidRPr="005F1480">
        <w:rPr>
          <w:rFonts w:eastAsia="仿宋_GB2312"/>
          <w:kern w:val="2"/>
          <w:sz w:val="28"/>
          <w:szCs w:val="28"/>
          <w:lang w:eastAsia="zh-CN"/>
        </w:rPr>
        <w:t>提交模型时</w:t>
      </w:r>
      <w:r w:rsidR="00D35CD4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="00D35CD4" w:rsidRPr="005F1480">
        <w:rPr>
          <w:rFonts w:eastAsia="仿宋_GB2312" w:hint="eastAsia"/>
          <w:kern w:val="2"/>
          <w:sz w:val="28"/>
          <w:szCs w:val="28"/>
          <w:lang w:eastAsia="zh-CN"/>
        </w:rPr>
        <w:t>吊点和测点</w:t>
      </w:r>
      <w:proofErr w:type="gramStart"/>
      <w:r w:rsidR="00D35CD4" w:rsidRPr="00F76B5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需选手</w:t>
      </w:r>
      <w:proofErr w:type="gramEnd"/>
      <w:r w:rsidRPr="005F1480">
        <w:rPr>
          <w:rFonts w:eastAsia="仿宋_GB2312"/>
          <w:kern w:val="2"/>
          <w:sz w:val="28"/>
          <w:szCs w:val="28"/>
          <w:lang w:eastAsia="zh-CN"/>
        </w:rPr>
        <w:t>以吊环形式提前做好</w:t>
      </w:r>
      <w:r w:rsidR="00D35CD4">
        <w:rPr>
          <w:rFonts w:eastAsia="仿宋_GB2312" w:hint="eastAsia"/>
          <w:kern w:val="2"/>
          <w:sz w:val="28"/>
          <w:szCs w:val="28"/>
          <w:lang w:eastAsia="zh-CN"/>
        </w:rPr>
        <w:t>，并按要求固定于桥面下方</w:t>
      </w:r>
      <w:r w:rsidR="00F76B50">
        <w:rPr>
          <w:rFonts w:eastAsia="仿宋_GB2312" w:hint="eastAsia"/>
          <w:kern w:val="2"/>
          <w:sz w:val="28"/>
          <w:szCs w:val="28"/>
          <w:lang w:eastAsia="zh-CN"/>
        </w:rPr>
        <w:t>，各点缠绕圈数</w:t>
      </w:r>
      <w:r w:rsidR="00F76B50" w:rsidRPr="00F76B5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不得多于</w:t>
      </w:r>
      <w:r w:rsidR="00F76B50" w:rsidRPr="00F76B5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5</w:t>
      </w:r>
      <w:r w:rsidR="00F76B50" w:rsidRPr="00F76B5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圈</w:t>
      </w:r>
      <w:r w:rsidR="00681E8A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，否则限期整改</w:t>
      </w:r>
      <w:r w:rsidRPr="005F1480">
        <w:rPr>
          <w:rFonts w:eastAsia="仿宋_GB2312"/>
          <w:kern w:val="2"/>
          <w:sz w:val="28"/>
          <w:szCs w:val="28"/>
          <w:lang w:eastAsia="zh-CN"/>
        </w:rPr>
        <w:t>。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吊环采用铅发丝线制作（组委会发放，</w:t>
      </w:r>
      <w:r w:rsidR="00B811B3" w:rsidRPr="005F1480">
        <w:rPr>
          <w:rFonts w:eastAsia="仿宋_GB2312" w:hint="eastAsia"/>
          <w:kern w:val="2"/>
          <w:sz w:val="28"/>
          <w:szCs w:val="28"/>
          <w:lang w:eastAsia="zh-CN"/>
        </w:rPr>
        <w:t>仅限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于制作吊环</w:t>
      </w:r>
      <w:r w:rsidR="0080254A" w:rsidRPr="005F1480">
        <w:rPr>
          <w:rFonts w:eastAsia="仿宋_GB2312" w:hint="eastAsia"/>
          <w:kern w:val="2"/>
          <w:sz w:val="28"/>
          <w:szCs w:val="28"/>
          <w:lang w:eastAsia="zh-CN"/>
        </w:rPr>
        <w:t>使用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），以便于悬挂砝码（注意吊点处的局部加强，否则在加载过程中发生吊点损坏也算作模型加载失败）；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每跨须布置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两个位移测点，两个测点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须关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于桥轴线左右对称，且二者距离不小于</w:t>
      </w:r>
      <w:r w:rsidRPr="005F1480">
        <w:rPr>
          <w:rFonts w:eastAsia="仿宋_GB2312"/>
          <w:kern w:val="2"/>
          <w:sz w:val="28"/>
          <w:szCs w:val="28"/>
          <w:lang w:eastAsia="zh-CN"/>
        </w:rPr>
        <w:t>200mm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（图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）。需要注意的是，吊环和桥面距离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cm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±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cm</w:t>
      </w:r>
      <w:r w:rsidR="00681E8A">
        <w:rPr>
          <w:rFonts w:eastAsia="仿宋_GB2312" w:hint="eastAsia"/>
          <w:kern w:val="2"/>
          <w:sz w:val="28"/>
          <w:szCs w:val="28"/>
          <w:lang w:eastAsia="zh-CN"/>
        </w:rPr>
        <w:t>，以便挠度测试仪能够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测出桥梁挠度数据。</w:t>
      </w:r>
    </w:p>
    <w:p w14:paraId="004151C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3.7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参赛作品，必须提供详细的设计计算书。</w:t>
      </w:r>
    </w:p>
    <w:p w14:paraId="64EA568B" w14:textId="23EEEC34" w:rsidR="00016784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3.8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为确保公平，比赛时所有模型的加载都需按最不利的情况进行，即小车并行加载时需要停留在刚度最小位置</w:t>
      </w:r>
      <w:r w:rsidR="00E86772"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="00CF7CC5" w:rsidRPr="005F1480">
        <w:rPr>
          <w:rFonts w:eastAsia="仿宋_GB2312" w:hint="eastAsia"/>
          <w:kern w:val="2"/>
          <w:sz w:val="28"/>
          <w:szCs w:val="28"/>
          <w:lang w:eastAsia="zh-CN"/>
        </w:rPr>
        <w:t>由</w:t>
      </w:r>
      <w:r w:rsidR="00E86772" w:rsidRPr="005F1480">
        <w:rPr>
          <w:rFonts w:eastAsia="仿宋_GB2312" w:hint="eastAsia"/>
          <w:kern w:val="2"/>
          <w:sz w:val="28"/>
          <w:szCs w:val="28"/>
          <w:lang w:eastAsia="zh-CN"/>
        </w:rPr>
        <w:t>评审老师选定）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56239EDE" w14:textId="77777777" w:rsidR="009B0932" w:rsidRPr="005F1480" w:rsidRDefault="009B0932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</w:p>
    <w:p w14:paraId="0D06EEE3" w14:textId="77777777" w:rsidR="00016784" w:rsidRPr="005F1480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四、加载设备介绍：</w:t>
      </w:r>
    </w:p>
    <w:p w14:paraId="5E073AE7" w14:textId="77777777" w:rsidR="00016784" w:rsidRDefault="0026357D">
      <w:pPr>
        <w:pStyle w:val="Af"/>
        <w:jc w:val="center"/>
      </w:pPr>
      <w:r>
        <w:rPr>
          <w:noProof/>
        </w:rPr>
        <w:lastRenderedPageBreak/>
        <w:drawing>
          <wp:inline distT="0" distB="0" distL="0" distR="0" wp14:anchorId="2409706A" wp14:editId="192A502D">
            <wp:extent cx="5297170" cy="3592195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7729" cy="35923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66B91D9" w14:textId="77777777" w:rsidR="00016784" w:rsidRDefault="0026357D">
      <w:pPr>
        <w:pStyle w:val="Af"/>
        <w:jc w:val="center"/>
      </w:pPr>
      <w:r>
        <w:rPr>
          <w:rFonts w:ascii="宋体" w:hAnsi="宋体" w:cs="宋体"/>
          <w:lang w:val="zh-TW" w:eastAsia="zh-TW"/>
        </w:rPr>
        <w:t>图</w:t>
      </w:r>
      <w:r>
        <w:t>1</w:t>
      </w:r>
      <w:r>
        <w:rPr>
          <w:rFonts w:hint="eastAsia"/>
        </w:rPr>
        <w:t>a</w:t>
      </w:r>
      <w:r>
        <w:t xml:space="preserve"> </w:t>
      </w:r>
      <w:r>
        <w:rPr>
          <w:rFonts w:ascii="宋体" w:hAnsi="宋体" w:cs="宋体"/>
          <w:lang w:val="zh-TW" w:eastAsia="zh-TW"/>
        </w:rPr>
        <w:t>加载设备和移动小车整体</w:t>
      </w:r>
    </w:p>
    <w:p w14:paraId="77C71B2E" w14:textId="77777777" w:rsidR="00016784" w:rsidRDefault="0026357D">
      <w:pPr>
        <w:pStyle w:val="Af"/>
        <w:jc w:val="center"/>
      </w:pPr>
      <w:r>
        <w:rPr>
          <w:noProof/>
        </w:rPr>
        <w:drawing>
          <wp:inline distT="0" distB="0" distL="0" distR="0" wp14:anchorId="075294A2" wp14:editId="061CCCDE">
            <wp:extent cx="4218305" cy="3909060"/>
            <wp:effectExtent l="0" t="0" r="0" b="0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8661" cy="3909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6A9C63" w14:textId="77777777" w:rsidR="00016784" w:rsidRDefault="0026357D">
      <w:pPr>
        <w:pStyle w:val="Af"/>
        <w:jc w:val="center"/>
        <w:rPr>
          <w:rFonts w:ascii="宋体" w:eastAsia="PMingLiU" w:hAnsi="宋体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图</w:t>
      </w:r>
      <w:r>
        <w:t>1</w:t>
      </w:r>
      <w:r>
        <w:rPr>
          <w:rFonts w:hint="eastAsia"/>
        </w:rPr>
        <w:t>b</w:t>
      </w:r>
      <w:r>
        <w:t xml:space="preserve"> </w:t>
      </w:r>
      <w:r>
        <w:rPr>
          <w:rFonts w:ascii="宋体" w:hAnsi="宋体" w:cs="宋体"/>
          <w:lang w:val="zh-TW" w:eastAsia="zh-TW"/>
        </w:rPr>
        <w:t>加载设备和移动小车局部</w:t>
      </w:r>
    </w:p>
    <w:p w14:paraId="10FE525E" w14:textId="77777777" w:rsidR="006965AE" w:rsidRPr="006965AE" w:rsidRDefault="006965AE">
      <w:pPr>
        <w:pStyle w:val="Af"/>
        <w:jc w:val="center"/>
        <w:rPr>
          <w:rFonts w:eastAsia="PMingLiU"/>
          <w:color w:val="FF0000"/>
          <w:sz w:val="24"/>
          <w:szCs w:val="24"/>
          <w:u w:color="FF0000"/>
        </w:rPr>
      </w:pPr>
    </w:p>
    <w:p w14:paraId="07AA8FCE" w14:textId="77777777" w:rsidR="00016784" w:rsidRPr="005F1480" w:rsidRDefault="0026357D" w:rsidP="005F1480">
      <w:pPr>
        <w:pStyle w:val="af0"/>
        <w:numPr>
          <w:ilvl w:val="0"/>
          <w:numId w:val="13"/>
        </w:numPr>
        <w:spacing w:before="0" w:beforeAutospacing="0" w:after="0" w:afterAutospacing="0" w:line="360" w:lineRule="auto"/>
        <w:ind w:left="0"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加载与测量：</w:t>
      </w:r>
    </w:p>
    <w:p w14:paraId="355B996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lastRenderedPageBreak/>
        <w:t>5.1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预载</w:t>
      </w:r>
    </w:p>
    <w:p w14:paraId="16187D1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5.1.1 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预载前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首先须校验各参赛作品制作（包括材料、结构尺寸、净空尺寸等）是否满足竞赛规定的限制要求。</w:t>
      </w:r>
    </w:p>
    <w:p w14:paraId="44832362" w14:textId="6E05DCF6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5.1.2 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预载前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须测定参赛作品总重量</w:t>
      </w:r>
      <w:r w:rsidRPr="005F1480">
        <w:rPr>
          <w:rFonts w:eastAsia="仿宋_GB2312"/>
          <w:kern w:val="2"/>
          <w:sz w:val="28"/>
          <w:szCs w:val="28"/>
          <w:lang w:eastAsia="zh-CN"/>
        </w:rPr>
        <w:t>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（单位：</w:t>
      </w:r>
      <w:r w:rsidRPr="005F1480">
        <w:rPr>
          <w:rFonts w:eastAsia="仿宋_GB2312"/>
          <w:kern w:val="2"/>
          <w:sz w:val="28"/>
          <w:szCs w:val="28"/>
          <w:lang w:eastAsia="zh-CN"/>
        </w:rPr>
        <w:t>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），并校验</w:t>
      </w:r>
      <w:r w:rsidRPr="005F1480">
        <w:rPr>
          <w:rFonts w:eastAsia="仿宋_GB2312"/>
          <w:kern w:val="2"/>
          <w:sz w:val="28"/>
          <w:szCs w:val="28"/>
          <w:lang w:eastAsia="zh-CN"/>
        </w:rPr>
        <w:t>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数值是否满足竞赛规定的限制要求（</w:t>
      </w:r>
      <w:r w:rsidRPr="009B0932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不超过</w:t>
      </w:r>
      <w:r w:rsidR="009B0932" w:rsidRPr="009B0932">
        <w:rPr>
          <w:rFonts w:eastAsia="仿宋_GB2312"/>
          <w:color w:val="FF0000"/>
          <w:kern w:val="2"/>
          <w:sz w:val="28"/>
          <w:szCs w:val="28"/>
          <w:lang w:eastAsia="zh-CN"/>
        </w:rPr>
        <w:t>2</w:t>
      </w:r>
      <w:r w:rsidR="00C11A51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5</w:t>
      </w:r>
      <w:r w:rsidRPr="009B0932">
        <w:rPr>
          <w:rFonts w:eastAsia="仿宋_GB2312"/>
          <w:color w:val="FF0000"/>
          <w:kern w:val="2"/>
          <w:sz w:val="28"/>
          <w:szCs w:val="28"/>
          <w:lang w:eastAsia="zh-CN"/>
        </w:rPr>
        <w:t>00g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）。</w:t>
      </w:r>
    </w:p>
    <w:p w14:paraId="75F14C80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5.1.3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对于满足重量要求和制作要求的结构，方可进行荷载加载试验及位移测试。</w:t>
      </w:r>
    </w:p>
    <w:p w14:paraId="4510CBE7" w14:textId="6FDB4575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5.1.4</w:t>
      </w:r>
      <w:proofErr w:type="gramStart"/>
      <w:r w:rsidR="005E7C8D">
        <w:rPr>
          <w:rFonts w:eastAsia="仿宋_GB2312" w:hint="eastAsia"/>
          <w:kern w:val="2"/>
          <w:sz w:val="28"/>
          <w:szCs w:val="28"/>
          <w:lang w:eastAsia="zh-CN"/>
        </w:rPr>
        <w:t>预载时</w:t>
      </w:r>
      <w:proofErr w:type="gramEnd"/>
      <w:r w:rsidR="00300C6B">
        <w:rPr>
          <w:rFonts w:eastAsia="仿宋_GB2312" w:hint="eastAsia"/>
          <w:kern w:val="2"/>
          <w:sz w:val="28"/>
          <w:szCs w:val="28"/>
          <w:lang w:eastAsia="zh-CN"/>
        </w:rPr>
        <w:t>在桥面上施加总重约</w:t>
      </w:r>
      <w:r w:rsidR="00300C6B">
        <w:rPr>
          <w:rFonts w:eastAsia="仿宋_GB2312"/>
          <w:kern w:val="2"/>
          <w:sz w:val="28"/>
          <w:szCs w:val="28"/>
          <w:lang w:eastAsia="zh-CN"/>
        </w:rPr>
        <w:t>4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kg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的铰链式钢板（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1770cm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×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20cm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×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0.</w:t>
      </w:r>
      <w:r w:rsidR="00300C6B">
        <w:rPr>
          <w:rFonts w:eastAsia="仿宋_GB2312"/>
          <w:kern w:val="2"/>
          <w:sz w:val="28"/>
          <w:szCs w:val="28"/>
          <w:lang w:eastAsia="zh-CN"/>
        </w:rPr>
        <w:t>8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cm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="00300C6B" w:rsidRPr="005F1480">
        <w:rPr>
          <w:rFonts w:eastAsia="仿宋_GB2312" w:hint="eastAsia"/>
          <w:kern w:val="2"/>
          <w:sz w:val="28"/>
          <w:szCs w:val="28"/>
          <w:lang w:eastAsia="zh-CN"/>
        </w:rPr>
        <w:t>作为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均布荷载对结构进行预压</w:t>
      </w:r>
      <w:r w:rsidR="00C11A51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="00C11A51" w:rsidRPr="00E93D0E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整个加载过程铰链式钢板不取下</w:t>
      </w:r>
      <w:r w:rsidR="00C11A51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，此时不采集结构位移，然后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在跨</w:t>
      </w:r>
      <w:r w:rsidR="009B0932">
        <w:rPr>
          <w:rFonts w:eastAsia="仿宋_GB2312" w:hint="eastAsia"/>
          <w:kern w:val="2"/>
          <w:sz w:val="28"/>
          <w:szCs w:val="28"/>
          <w:lang w:eastAsia="zh-CN"/>
        </w:rPr>
        <w:t>中和两个四分跨</w:t>
      </w:r>
      <w:r w:rsidR="00300C6B">
        <w:rPr>
          <w:rFonts w:eastAsia="仿宋_GB2312" w:hint="eastAsia"/>
          <w:kern w:val="2"/>
          <w:sz w:val="28"/>
          <w:szCs w:val="28"/>
          <w:lang w:eastAsia="zh-CN"/>
        </w:rPr>
        <w:t>三个集中加载点各</w:t>
      </w:r>
      <w:r w:rsidR="00300C6B" w:rsidRPr="00300C6B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弹性</w:t>
      </w:r>
      <w:r w:rsidRPr="00300C6B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悬挂</w:t>
      </w:r>
      <w:r w:rsidR="00A031AB" w:rsidRPr="00300C6B">
        <w:rPr>
          <w:rFonts w:eastAsia="仿宋_GB2312"/>
          <w:color w:val="FF0000"/>
          <w:kern w:val="2"/>
          <w:sz w:val="28"/>
          <w:szCs w:val="28"/>
          <w:lang w:eastAsia="zh-CN"/>
        </w:rPr>
        <w:t>4</w:t>
      </w:r>
      <w:r w:rsidRPr="00300C6B">
        <w:rPr>
          <w:rFonts w:eastAsia="仿宋_GB2312"/>
          <w:color w:val="FF0000"/>
          <w:kern w:val="2"/>
          <w:sz w:val="28"/>
          <w:szCs w:val="28"/>
          <w:lang w:eastAsia="zh-CN"/>
        </w:rPr>
        <w:t>kg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的砝码</w:t>
      </w:r>
      <w:r w:rsidR="008B5887">
        <w:rPr>
          <w:rFonts w:eastAsia="仿宋_GB2312" w:hint="eastAsia"/>
          <w:kern w:val="2"/>
          <w:sz w:val="28"/>
          <w:szCs w:val="28"/>
          <w:lang w:eastAsia="zh-CN"/>
        </w:rPr>
        <w:t>作为</w:t>
      </w:r>
      <w:r w:rsidR="008B5887" w:rsidRPr="005F1480">
        <w:rPr>
          <w:rFonts w:eastAsia="仿宋_GB2312" w:hint="eastAsia"/>
          <w:kern w:val="2"/>
          <w:sz w:val="28"/>
          <w:szCs w:val="28"/>
          <w:lang w:eastAsia="zh-CN"/>
        </w:rPr>
        <w:t>基准</w:t>
      </w:r>
      <w:r w:rsidR="008B5887">
        <w:rPr>
          <w:rFonts w:eastAsia="仿宋_GB2312" w:hint="eastAsia"/>
          <w:kern w:val="2"/>
          <w:sz w:val="28"/>
          <w:szCs w:val="28"/>
          <w:lang w:eastAsia="zh-CN"/>
        </w:rPr>
        <w:t>集中</w:t>
      </w:r>
      <w:r w:rsidR="008B5887" w:rsidRPr="005F1480">
        <w:rPr>
          <w:rFonts w:eastAsia="仿宋_GB2312" w:hint="eastAsia"/>
          <w:kern w:val="2"/>
          <w:sz w:val="28"/>
          <w:szCs w:val="28"/>
          <w:lang w:eastAsia="zh-CN"/>
        </w:rPr>
        <w:t>荷载，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并以此</w:t>
      </w:r>
      <w:r w:rsidR="008B5887">
        <w:rPr>
          <w:rFonts w:eastAsia="仿宋_GB2312" w:hint="eastAsia"/>
          <w:kern w:val="2"/>
          <w:sz w:val="28"/>
          <w:szCs w:val="28"/>
          <w:lang w:eastAsia="zh-CN"/>
        </w:rPr>
        <w:t>两项荷载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作为位移测试的变形基准点。</w:t>
      </w:r>
    </w:p>
    <w:p w14:paraId="306B2B12" w14:textId="3BBE3790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注：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预载</w:t>
      </w:r>
      <w:r w:rsidRPr="005F1480">
        <w:rPr>
          <w:rFonts w:eastAsia="仿宋_GB2312"/>
          <w:kern w:val="2"/>
          <w:sz w:val="28"/>
          <w:szCs w:val="28"/>
          <w:lang w:eastAsia="zh-CN"/>
        </w:rPr>
        <w:t>后</w:t>
      </w:r>
      <w:proofErr w:type="gramEnd"/>
      <w:r w:rsidRPr="005F1480">
        <w:rPr>
          <w:rFonts w:eastAsia="仿宋_GB2312"/>
          <w:kern w:val="2"/>
          <w:sz w:val="28"/>
          <w:szCs w:val="28"/>
          <w:lang w:eastAsia="zh-CN"/>
        </w:rPr>
        <w:t>，</w:t>
      </w:r>
      <w:proofErr w:type="gramStart"/>
      <w:r w:rsidRPr="005F1480">
        <w:rPr>
          <w:rFonts w:eastAsia="仿宋_GB2312"/>
          <w:kern w:val="2"/>
          <w:sz w:val="28"/>
          <w:szCs w:val="28"/>
          <w:lang w:eastAsia="zh-CN"/>
        </w:rPr>
        <w:t>若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构</w:t>
      </w:r>
      <w:r w:rsidRPr="005F1480">
        <w:rPr>
          <w:rFonts w:eastAsia="仿宋_GB2312"/>
          <w:kern w:val="2"/>
          <w:sz w:val="28"/>
          <w:szCs w:val="28"/>
          <w:lang w:eastAsia="zh-CN"/>
        </w:rPr>
        <w:t>发生较大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变形</w:t>
      </w:r>
      <w:r w:rsidRPr="005F1480">
        <w:rPr>
          <w:rFonts w:eastAsia="仿宋_GB2312"/>
          <w:kern w:val="2"/>
          <w:sz w:val="28"/>
          <w:szCs w:val="28"/>
          <w:lang w:eastAsia="zh-CN"/>
        </w:rPr>
        <w:t>，</w:t>
      </w:r>
      <w:proofErr w:type="gramStart"/>
      <w:r w:rsidRPr="005F1480">
        <w:rPr>
          <w:rFonts w:eastAsia="仿宋_GB2312"/>
          <w:kern w:val="2"/>
          <w:sz w:val="28"/>
          <w:szCs w:val="28"/>
          <w:lang w:eastAsia="zh-CN"/>
        </w:rPr>
        <w:t>跨中</w:t>
      </w:r>
      <w:proofErr w:type="gramEnd"/>
      <w:r w:rsidRPr="005F1480">
        <w:rPr>
          <w:rFonts w:eastAsia="仿宋_GB2312"/>
          <w:kern w:val="2"/>
          <w:sz w:val="28"/>
          <w:szCs w:val="28"/>
          <w:lang w:eastAsia="zh-CN"/>
        </w:rPr>
        <w:t>的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静</w:t>
      </w:r>
      <w:r w:rsidRPr="005F1480">
        <w:rPr>
          <w:rFonts w:eastAsia="仿宋_GB2312"/>
          <w:kern w:val="2"/>
          <w:sz w:val="28"/>
          <w:szCs w:val="28"/>
          <w:lang w:eastAsia="zh-CN"/>
        </w:rPr>
        <w:t>变形量超过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2cm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Pr="005F1480">
        <w:rPr>
          <w:rFonts w:eastAsia="仿宋_GB2312"/>
          <w:kern w:val="2"/>
          <w:sz w:val="28"/>
          <w:szCs w:val="28"/>
          <w:lang w:eastAsia="zh-CN"/>
        </w:rPr>
        <w:t>算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作</w:t>
      </w:r>
      <w:r w:rsidRPr="005F1480">
        <w:rPr>
          <w:rFonts w:eastAsia="仿宋_GB2312"/>
          <w:kern w:val="2"/>
          <w:sz w:val="28"/>
          <w:szCs w:val="28"/>
          <w:lang w:eastAsia="zh-CN"/>
        </w:rPr>
        <w:t>结构失效。</w:t>
      </w:r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但</w:t>
      </w:r>
      <w:proofErr w:type="gramStart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此静变形仅</w:t>
      </w:r>
      <w:proofErr w:type="gramEnd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作为失效与否判据</w:t>
      </w:r>
      <w:r w:rsidRPr="005F1480">
        <w:rPr>
          <w:rFonts w:eastAsia="仿宋_GB2312"/>
          <w:kern w:val="2"/>
          <w:sz w:val="28"/>
          <w:szCs w:val="28"/>
          <w:lang w:eastAsia="zh-CN"/>
        </w:rPr>
        <w:t>，不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参与</w:t>
      </w:r>
      <w:r w:rsidRPr="005F1480">
        <w:rPr>
          <w:rFonts w:eastAsia="仿宋_GB2312"/>
          <w:kern w:val="2"/>
          <w:sz w:val="28"/>
          <w:szCs w:val="28"/>
          <w:lang w:eastAsia="zh-CN"/>
        </w:rPr>
        <w:t>评分。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若结构</w:t>
      </w:r>
      <w:proofErr w:type="gramEnd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在</w:t>
      </w:r>
      <w:proofErr w:type="gramStart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超过此静变</w:t>
      </w:r>
      <w:proofErr w:type="gramEnd"/>
      <w:r w:rsidR="00952964" w:rsidRPr="005F1480">
        <w:rPr>
          <w:rFonts w:eastAsia="仿宋_GB2312" w:hint="eastAsia"/>
          <w:kern w:val="2"/>
          <w:sz w:val="28"/>
          <w:szCs w:val="28"/>
          <w:lang w:eastAsia="zh-CN"/>
        </w:rPr>
        <w:t>形后</w:t>
      </w:r>
      <w:r w:rsidRPr="005F1480">
        <w:rPr>
          <w:rFonts w:eastAsia="仿宋_GB2312"/>
          <w:kern w:val="2"/>
          <w:sz w:val="28"/>
          <w:szCs w:val="28"/>
          <w:lang w:eastAsia="zh-CN"/>
        </w:rPr>
        <w:t>未破坏，可继续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参赛</w:t>
      </w:r>
      <w:r w:rsidRPr="005F1480">
        <w:rPr>
          <w:rFonts w:eastAsia="仿宋_GB2312"/>
          <w:kern w:val="2"/>
          <w:sz w:val="28"/>
          <w:szCs w:val="28"/>
          <w:lang w:eastAsia="zh-CN"/>
        </w:rPr>
        <w:t>，但不计算成绩和名次。</w:t>
      </w:r>
    </w:p>
    <w:p w14:paraId="5DD6F85B" w14:textId="04203ECD" w:rsidR="007B4C89" w:rsidRPr="005F1480" w:rsidRDefault="007B4C89" w:rsidP="007B4C89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>
        <w:rPr>
          <w:rFonts w:eastAsia="仿宋_GB2312"/>
          <w:kern w:val="2"/>
          <w:sz w:val="28"/>
          <w:szCs w:val="28"/>
          <w:lang w:eastAsia="zh-CN"/>
        </w:rPr>
        <w:t>1.5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</w:t>
      </w:r>
      <w:r w:rsidR="00DB6070">
        <w:rPr>
          <w:rFonts w:eastAsia="仿宋_GB2312" w:hint="eastAsia"/>
          <w:kern w:val="2"/>
          <w:sz w:val="28"/>
          <w:szCs w:val="28"/>
          <w:lang w:eastAsia="zh-CN"/>
        </w:rPr>
        <w:t>并记录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各模型的预载荷重比</w:t>
      </w:r>
      <w:r w:rsidRPr="005F1480">
        <w:rPr>
          <w:rFonts w:eastAsia="仿宋_GB2312"/>
          <w:kern w:val="2"/>
          <w:sz w:val="28"/>
          <w:szCs w:val="28"/>
          <w:lang w:eastAsia="zh-CN"/>
        </w:rPr>
        <w:t>P/G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，其中</w:t>
      </w:r>
      <w:r w:rsidRPr="005F1480">
        <w:rPr>
          <w:rFonts w:eastAsia="仿宋_GB2312"/>
          <w:kern w:val="2"/>
          <w:sz w:val="28"/>
          <w:szCs w:val="28"/>
          <w:lang w:eastAsia="zh-CN"/>
        </w:rPr>
        <w:t>P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取为</w:t>
      </w:r>
      <w:r>
        <w:rPr>
          <w:rFonts w:eastAsia="仿宋_GB2312"/>
          <w:kern w:val="2"/>
          <w:sz w:val="28"/>
          <w:szCs w:val="28"/>
          <w:lang w:eastAsia="zh-CN"/>
        </w:rPr>
        <w:t>20</w:t>
      </w:r>
      <w:r w:rsidRPr="005F1480">
        <w:rPr>
          <w:rFonts w:eastAsia="仿宋_GB2312"/>
          <w:kern w:val="2"/>
          <w:sz w:val="28"/>
          <w:szCs w:val="28"/>
          <w:lang w:eastAsia="zh-CN"/>
        </w:rPr>
        <w:t>00g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3295B505" w14:textId="77777777" w:rsidR="00EB6DBF" w:rsidRPr="007B4C89" w:rsidRDefault="00EB6DBF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</w:p>
    <w:p w14:paraId="36C44D47" w14:textId="2F0A20B6" w:rsidR="003851E3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 w:rsidR="003851E3">
        <w:rPr>
          <w:rFonts w:eastAsia="仿宋_GB2312"/>
          <w:kern w:val="2"/>
          <w:sz w:val="28"/>
          <w:szCs w:val="28"/>
          <w:lang w:eastAsia="zh-CN"/>
        </w:rPr>
        <w:t>2</w:t>
      </w:r>
      <w:r w:rsidR="003851E3">
        <w:rPr>
          <w:rFonts w:eastAsia="仿宋_GB2312" w:hint="eastAsia"/>
          <w:kern w:val="2"/>
          <w:sz w:val="28"/>
          <w:szCs w:val="28"/>
          <w:lang w:eastAsia="zh-CN"/>
        </w:rPr>
        <w:t>第一次加载</w:t>
      </w:r>
    </w:p>
    <w:p w14:paraId="1A601653" w14:textId="4528A40C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 w:hint="eastAsia"/>
          <w:kern w:val="2"/>
          <w:sz w:val="28"/>
          <w:szCs w:val="28"/>
          <w:lang w:eastAsia="zh-CN"/>
        </w:rPr>
        <w:t>5.</w:t>
      </w:r>
      <w:r w:rsidR="0037724B">
        <w:rPr>
          <w:rFonts w:eastAsia="仿宋_GB2312"/>
          <w:kern w:val="2"/>
          <w:sz w:val="28"/>
          <w:szCs w:val="28"/>
          <w:lang w:eastAsia="zh-CN"/>
        </w:rPr>
        <w:t>2.1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移动小车荷载加载方式为：两辆自重各为</w:t>
      </w:r>
      <w:r w:rsidR="0080145D">
        <w:rPr>
          <w:rFonts w:eastAsia="仿宋_GB2312"/>
          <w:color w:val="FF0000"/>
          <w:kern w:val="2"/>
          <w:sz w:val="28"/>
          <w:szCs w:val="28"/>
          <w:lang w:eastAsia="zh-CN"/>
        </w:rPr>
        <w:t>4</w:t>
      </w:r>
      <w:r w:rsidR="0026357D" w:rsidRPr="0080145D">
        <w:rPr>
          <w:rFonts w:eastAsia="仿宋_GB2312"/>
          <w:color w:val="FF0000"/>
          <w:kern w:val="2"/>
          <w:sz w:val="28"/>
          <w:szCs w:val="28"/>
          <w:lang w:eastAsia="zh-CN"/>
        </w:rPr>
        <w:t>kg</w:t>
      </w:r>
      <w:r w:rsidR="0026357D" w:rsidRPr="0080145D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的移动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小车，分别从模型两端牵引相向而行，匀速通过整个模型。</w:t>
      </w:r>
    </w:p>
    <w:p w14:paraId="73453E3F" w14:textId="3962D78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 w:rsidR="0037724B">
        <w:rPr>
          <w:rFonts w:eastAsia="仿宋_GB2312"/>
          <w:kern w:val="2"/>
          <w:sz w:val="28"/>
          <w:szCs w:val="28"/>
          <w:lang w:eastAsia="zh-CN"/>
        </w:rPr>
        <w:t>2.2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移动小车通过整个模型的时间约为</w:t>
      </w:r>
      <w:r w:rsidR="00E41755">
        <w:rPr>
          <w:rFonts w:eastAsia="仿宋_GB2312"/>
          <w:kern w:val="2"/>
          <w:sz w:val="28"/>
          <w:szCs w:val="28"/>
          <w:lang w:eastAsia="zh-CN"/>
        </w:rPr>
        <w:t>1</w:t>
      </w:r>
      <w:r w:rsidR="00E41755">
        <w:rPr>
          <w:rFonts w:eastAsia="仿宋_GB2312" w:hint="eastAsia"/>
          <w:kern w:val="2"/>
          <w:sz w:val="28"/>
          <w:szCs w:val="28"/>
          <w:lang w:eastAsia="zh-CN"/>
        </w:rPr>
        <w:t>分钟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，由</w:t>
      </w:r>
      <w:r w:rsidR="00400C47">
        <w:rPr>
          <w:rFonts w:eastAsia="仿宋_GB2312" w:hint="eastAsia"/>
          <w:kern w:val="2"/>
          <w:sz w:val="28"/>
          <w:szCs w:val="28"/>
          <w:lang w:eastAsia="zh-CN"/>
        </w:rPr>
        <w:t>工作人员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牵引。</w:t>
      </w:r>
    </w:p>
    <w:p w14:paraId="4271FDC2" w14:textId="2086298A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 w:rsidR="0037724B">
        <w:rPr>
          <w:rFonts w:eastAsia="仿宋_GB2312"/>
          <w:kern w:val="2"/>
          <w:sz w:val="28"/>
          <w:szCs w:val="28"/>
          <w:lang w:eastAsia="zh-CN"/>
        </w:rPr>
        <w:t>2.3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小车移动过程中由工作人员操作仪器自动采集模型</w:t>
      </w:r>
      <w:r w:rsidR="002666C4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个位移测点的位移值（在基准荷载下的位移为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位移、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测量因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移动荷载而引起的位移增量）。</w:t>
      </w:r>
    </w:p>
    <w:p w14:paraId="2A20D385" w14:textId="26650C58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 w:rsidR="0037724B">
        <w:rPr>
          <w:rFonts w:eastAsia="仿宋_GB2312"/>
          <w:kern w:val="2"/>
          <w:sz w:val="28"/>
          <w:szCs w:val="28"/>
          <w:lang w:eastAsia="zh-CN"/>
        </w:rPr>
        <w:t>2.4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发生以下情形之一者，即视为加载失败：</w:t>
      </w:r>
    </w:p>
    <w:p w14:paraId="485F593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）模型主要构件出现明显失稳或连接破坏</w:t>
      </w:r>
    </w:p>
    <w:p w14:paraId="0CEDE919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lastRenderedPageBreak/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）模型局部构造发生破坏且影响加载过程顺利进行（桥面破坏，或因塌陷导致小车无法以轮子滚动的方式正常通行，而是以底部贴着桥面滑行）</w:t>
      </w:r>
    </w:p>
    <w:p w14:paraId="1E142951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）模型结构发生破坏而不能继续承担荷载</w:t>
      </w:r>
    </w:p>
    <w:p w14:paraId="0681DBFA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4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）位移测点在进行位移测定的工况下的最大竖向位移超过规定限值（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3EE0A73D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）详细内容见表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</w:p>
    <w:p w14:paraId="46EDC603" w14:textId="4D73E580" w:rsidR="007C15E8" w:rsidRPr="005F1480" w:rsidRDefault="007C15E8" w:rsidP="007C15E8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5.</w:t>
      </w:r>
      <w:r>
        <w:rPr>
          <w:rFonts w:eastAsia="仿宋_GB2312"/>
          <w:kern w:val="2"/>
          <w:sz w:val="28"/>
          <w:szCs w:val="28"/>
          <w:lang w:eastAsia="zh-CN"/>
        </w:rPr>
        <w:t>2.5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对加载成功的作品按预载荷重比大小进行初步排名。</w:t>
      </w:r>
    </w:p>
    <w:p w14:paraId="5020B938" w14:textId="77777777" w:rsidR="00016784" w:rsidRPr="007C15E8" w:rsidRDefault="00016784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</w:p>
    <w:p w14:paraId="126E69D2" w14:textId="324B1BC3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proofErr w:type="gramStart"/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二</w:t>
      </w:r>
      <w:proofErr w:type="gramEnd"/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次加载</w:t>
      </w:r>
    </w:p>
    <w:p w14:paraId="30DE53EA" w14:textId="171BA9AF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r w:rsidR="0026357D" w:rsidRPr="005F1480">
        <w:rPr>
          <w:rFonts w:eastAsia="仿宋_GB2312"/>
          <w:kern w:val="2"/>
          <w:sz w:val="28"/>
          <w:szCs w:val="28"/>
          <w:lang w:eastAsia="zh-CN"/>
        </w:rPr>
        <w:t xml:space="preserve">.1 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加载方案</w:t>
      </w:r>
    </w:p>
    <w:p w14:paraId="5C45FB71" w14:textId="77777777" w:rsidR="00CE3D10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二次加载方案分为两个步骤进行。第一步为位移测试荷载工况，第二步为承载能力荷载工况。参赛作品须按表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所示的加载顺序进行试验，每通过一个工况的测定和校验后方可进行下一工况的加载试验。</w:t>
      </w:r>
    </w:p>
    <w:p w14:paraId="03CC0A2D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各加载步骤和荷载工况的内容及成绩评定方法详见表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和表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说明。</w:t>
      </w:r>
    </w:p>
    <w:p w14:paraId="45AF17F2" w14:textId="7FEAD2A9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r w:rsidR="0026357D" w:rsidRPr="005F1480">
        <w:rPr>
          <w:rFonts w:eastAsia="仿宋_GB2312"/>
          <w:kern w:val="2"/>
          <w:sz w:val="28"/>
          <w:szCs w:val="28"/>
          <w:lang w:eastAsia="zh-CN"/>
        </w:rPr>
        <w:t>.2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位移测定</w:t>
      </w:r>
    </w:p>
    <w:p w14:paraId="69367036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位移测定在第一步的荷载工况下进行，按表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说明进行测定。所测位移数值为：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在预载变形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的基准上，由移动小车加载所引起的结构竖向挠曲。位移校验时其最大绝对值大于</w:t>
      </w:r>
      <w:r w:rsidRPr="005F1480">
        <w:rPr>
          <w:rFonts w:eastAsia="仿宋_GB2312"/>
          <w:kern w:val="2"/>
          <w:sz w:val="28"/>
          <w:szCs w:val="28"/>
          <w:lang w:eastAsia="zh-CN"/>
        </w:rPr>
        <w:t>10mm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者在分数计算时为负分，若超过</w:t>
      </w:r>
      <w:r w:rsidRPr="005F1480">
        <w:rPr>
          <w:rFonts w:eastAsia="仿宋_GB2312"/>
          <w:kern w:val="2"/>
          <w:sz w:val="28"/>
          <w:szCs w:val="28"/>
          <w:lang w:eastAsia="zh-CN"/>
        </w:rPr>
        <w:t>20mm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，即视为加载失败。变形过大，导致加载小车无法正常牵引过桥，也视为加载失败。</w:t>
      </w:r>
    </w:p>
    <w:p w14:paraId="687BA487" w14:textId="197807CD" w:rsidR="00016784" w:rsidRPr="005F1480" w:rsidRDefault="001D2EA9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r w:rsidR="0026357D" w:rsidRPr="005F1480">
        <w:rPr>
          <w:rFonts w:eastAsia="仿宋_GB2312"/>
          <w:kern w:val="2"/>
          <w:sz w:val="28"/>
          <w:szCs w:val="28"/>
          <w:lang w:eastAsia="zh-CN"/>
        </w:rPr>
        <w:t>.3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加载试验失败判定</w:t>
      </w:r>
    </w:p>
    <w:p w14:paraId="6A63B1DF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在整个加载过程中，发生以下情形之一者，将视为加载失败，退出加载试验：</w:t>
      </w:r>
    </w:p>
    <w:p w14:paraId="0DABA84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）模型主要构件出现明显失稳或连接破坏</w:t>
      </w:r>
    </w:p>
    <w:p w14:paraId="0D62A33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）模型局部构造发生破坏且影响加载过程顺利进行（桥面破坏，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lastRenderedPageBreak/>
        <w:t>或因塌陷导致小车无法以轮子滚动的方式正常通行，而是以底部贴着桥面滑行）</w:t>
      </w:r>
    </w:p>
    <w:p w14:paraId="1C1BB059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）模型结构发生破坏而不能继续承担荷载</w:t>
      </w:r>
    </w:p>
    <w:p w14:paraId="6D49117C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4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）位移测点在进行位移测定的工况下的最大竖向位移超过规定限值（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20mm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2730A30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）详细内容见表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</w:p>
    <w:p w14:paraId="0FEA3901" w14:textId="77777777" w:rsidR="00016784" w:rsidRDefault="00016784" w:rsidP="00A031AB">
      <w:pPr>
        <w:pStyle w:val="Af"/>
        <w:sectPr w:rsidR="00016784">
          <w:headerReference w:type="default" r:id="rId11"/>
          <w:footerReference w:type="default" r:id="rId12"/>
          <w:pgSz w:w="11900" w:h="16840"/>
          <w:pgMar w:top="1440" w:right="1531" w:bottom="1440" w:left="1531" w:header="851" w:footer="992" w:gutter="0"/>
          <w:cols w:space="720"/>
        </w:sectPr>
      </w:pPr>
    </w:p>
    <w:p w14:paraId="27999476" w14:textId="77777777" w:rsidR="00016784" w:rsidRDefault="00016784">
      <w:pPr>
        <w:pStyle w:val="Af"/>
        <w:rPr>
          <w:b/>
          <w:bCs/>
        </w:rPr>
      </w:pPr>
    </w:p>
    <w:p w14:paraId="49E13614" w14:textId="77777777" w:rsidR="00016784" w:rsidRDefault="0026357D">
      <w:pPr>
        <w:pStyle w:val="Af"/>
        <w:spacing w:after="156"/>
        <w:jc w:val="center"/>
        <w:rPr>
          <w:b/>
          <w:bCs/>
        </w:rPr>
      </w:pPr>
      <w:r>
        <w:rPr>
          <w:rFonts w:ascii="宋体" w:hAnsi="宋体" w:cs="宋体"/>
          <w:b/>
          <w:bCs/>
          <w:lang w:val="zh-TW" w:eastAsia="zh-TW"/>
        </w:rPr>
        <w:t>表</w:t>
      </w:r>
      <w:r>
        <w:rPr>
          <w:b/>
          <w:bCs/>
        </w:rPr>
        <w:t xml:space="preserve">1  </w:t>
      </w:r>
      <w:r>
        <w:rPr>
          <w:rFonts w:ascii="宋体" w:hAnsi="宋体" w:cs="宋体"/>
          <w:b/>
          <w:bCs/>
          <w:lang w:val="zh-TW" w:eastAsia="zh-TW"/>
        </w:rPr>
        <w:t>模型第一次加载及评定系数</w:t>
      </w:r>
    </w:p>
    <w:tbl>
      <w:tblPr>
        <w:tblStyle w:val="TableNormal"/>
        <w:tblW w:w="4998" w:type="pct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99"/>
        <w:gridCol w:w="1145"/>
        <w:gridCol w:w="5548"/>
        <w:gridCol w:w="4726"/>
        <w:gridCol w:w="657"/>
        <w:gridCol w:w="1044"/>
        <w:gridCol w:w="672"/>
        <w:gridCol w:w="1069"/>
      </w:tblGrid>
      <w:tr w:rsidR="00016784" w14:paraId="66A7F6D3" w14:textId="77777777" w:rsidTr="004E27FC">
        <w:trPr>
          <w:trHeight w:val="264"/>
          <w:jc w:val="center"/>
        </w:trPr>
        <w:tc>
          <w:tcPr>
            <w:tcW w:w="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4747B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</w:t>
            </w:r>
          </w:p>
        </w:tc>
        <w:tc>
          <w:tcPr>
            <w:tcW w:w="1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57D01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加载说明</w:t>
            </w:r>
          </w:p>
        </w:tc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985E7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测定和校验内容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B008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成绩评定系数</w:t>
            </w:r>
            <w:r>
              <w:rPr>
                <w:b/>
                <w:bCs/>
              </w:rPr>
              <w:t>Ki</w:t>
            </w:r>
          </w:p>
        </w:tc>
      </w:tr>
      <w:tr w:rsidR="00016784" w14:paraId="69607D25" w14:textId="77777777" w:rsidTr="004E27FC">
        <w:trPr>
          <w:trHeight w:val="385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4E746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步骤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9547A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工况</w:t>
            </w: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A350" w14:textId="77777777" w:rsidR="00016784" w:rsidRDefault="00016784" w:rsidP="00EC5864">
            <w:pPr>
              <w:jc w:val="center"/>
            </w:pPr>
          </w:p>
        </w:tc>
        <w:tc>
          <w:tcPr>
            <w:tcW w:w="1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097B" w14:textId="77777777" w:rsidR="00016784" w:rsidRDefault="00016784" w:rsidP="00EC5864">
            <w:pPr>
              <w:jc w:val="center"/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9039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加载失败</w:t>
            </w: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9AB2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加载通过</w:t>
            </w:r>
          </w:p>
        </w:tc>
      </w:tr>
      <w:tr w:rsidR="00016784" w14:paraId="02DAF021" w14:textId="77777777" w:rsidTr="004E27FC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2CAB0" w14:textId="7B1EA2BB" w:rsidR="00016784" w:rsidRDefault="00FB7271" w:rsidP="00EC5864">
            <w:pPr>
              <w:pStyle w:val="Af"/>
              <w:jc w:val="center"/>
            </w:pPr>
            <w:proofErr w:type="gramStart"/>
            <w:r w:rsidRPr="00FB7271">
              <w:rPr>
                <w:rFonts w:hint="eastAsia"/>
                <w:b/>
                <w:bCs/>
                <w:lang w:val="zh-TW"/>
              </w:rPr>
              <w:t>预载</w:t>
            </w:r>
            <w:proofErr w:type="gramEnd"/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C00A" w14:textId="233AC9BD" w:rsidR="00016784" w:rsidRDefault="00016784" w:rsidP="00EC5864">
            <w:pPr>
              <w:pStyle w:val="Af"/>
              <w:ind w:firstLine="103"/>
              <w:jc w:val="center"/>
            </w:pPr>
          </w:p>
        </w:tc>
        <w:tc>
          <w:tcPr>
            <w:tcW w:w="1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23471" w14:textId="77777777" w:rsidR="00016784" w:rsidRDefault="0026357D" w:rsidP="00EC5864">
            <w:pPr>
              <w:pStyle w:val="Af"/>
              <w:numPr>
                <w:ilvl w:val="0"/>
                <w:numId w:val="2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按要求摆放结构模型、调试位移测试仪器。</w:t>
            </w:r>
          </w:p>
          <w:p w14:paraId="6AC2DA25" w14:textId="3F661718" w:rsidR="00016784" w:rsidRDefault="0026357D" w:rsidP="00EC5864">
            <w:pPr>
              <w:pStyle w:val="Af"/>
              <w:numPr>
                <w:ilvl w:val="0"/>
                <w:numId w:val="2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将集中力布置于跨中处，具体见示意图。</w:t>
            </w:r>
          </w:p>
          <w:p w14:paraId="5037AA76" w14:textId="77777777" w:rsidR="00016784" w:rsidRDefault="0026357D" w:rsidP="00EC5864">
            <w:pPr>
              <w:pStyle w:val="Af"/>
              <w:numPr>
                <w:ilvl w:val="0"/>
                <w:numId w:val="2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集中力大小为单点</w:t>
            </w:r>
            <w:r>
              <w:rPr>
                <w:b/>
                <w:bCs/>
                <w:color w:val="FF0000"/>
                <w:u w:color="FF0000"/>
              </w:rPr>
              <w:t>4kg</w:t>
            </w:r>
            <w:r>
              <w:rPr>
                <w:rFonts w:ascii="宋体" w:hAnsi="宋体" w:cs="宋体"/>
                <w:lang w:val="zh-TW" w:eastAsia="zh-TW"/>
              </w:rPr>
              <w:t>（用</w:t>
            </w:r>
            <w:r>
              <w:t>4kg</w:t>
            </w:r>
            <w:r>
              <w:rPr>
                <w:rFonts w:ascii="宋体" w:hAnsi="宋体" w:cs="宋体"/>
                <w:lang w:val="zh-TW" w:eastAsia="zh-TW"/>
              </w:rPr>
              <w:t>的基准砝码施加）。</w:t>
            </w:r>
          </w:p>
          <w:p w14:paraId="029355BA" w14:textId="77777777" w:rsidR="00016784" w:rsidRDefault="0026357D" w:rsidP="00EC5864">
            <w:pPr>
              <w:pStyle w:val="Af"/>
              <w:numPr>
                <w:ilvl w:val="0"/>
                <w:numId w:val="2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此步骤主要是起稳定模型的作用，便于位移数值测量，提高其精确度。</w:t>
            </w:r>
          </w:p>
        </w:tc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C606A" w14:textId="77777777" w:rsidR="00EC5864" w:rsidRPr="00EC5864" w:rsidRDefault="00EC5864" w:rsidP="00B811B3">
            <w:pPr>
              <w:pStyle w:val="Af"/>
              <w:tabs>
                <w:tab w:val="left" w:pos="325"/>
                <w:tab w:val="left" w:pos="840"/>
              </w:tabs>
              <w:ind w:left="840"/>
              <w:rPr>
                <w:lang w:val="zh-TW" w:eastAsia="zh-TW"/>
              </w:rPr>
            </w:pPr>
          </w:p>
          <w:p w14:paraId="321BA3EB" w14:textId="77777777" w:rsidR="00016784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校验结构是否出现整体、构件、局部破坏或结构失稳。</w:t>
            </w:r>
          </w:p>
          <w:p w14:paraId="696C3DF1" w14:textId="77777777" w:rsidR="00016784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出现上述情况者视为该工况加载失败。</w:t>
            </w:r>
          </w:p>
          <w:p w14:paraId="78914301" w14:textId="77777777" w:rsidR="00016784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b/>
                <w:bCs/>
                <w:color w:val="FF0000"/>
                <w:u w:color="FF0000"/>
                <w:lang w:val="zh-TW" w:eastAsia="zh-TW"/>
              </w:rPr>
            </w:pPr>
            <w:proofErr w:type="gramStart"/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预载</w:t>
            </w:r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后</w:t>
            </w:r>
            <w:proofErr w:type="gramEnd"/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，</w:t>
            </w:r>
            <w:proofErr w:type="gramStart"/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若</w:t>
            </w:r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结</w:t>
            </w:r>
            <w:proofErr w:type="gramEnd"/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构</w:t>
            </w:r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发生较大</w:t>
            </w:r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变形</w:t>
            </w:r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，</w:t>
            </w:r>
            <w:proofErr w:type="gramStart"/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跨中</w:t>
            </w:r>
            <w:proofErr w:type="gramEnd"/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或两端的</w:t>
            </w:r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静</w:t>
            </w:r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变形量超过</w:t>
            </w:r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2cm，</w:t>
            </w:r>
            <w:r>
              <w:rPr>
                <w:rFonts w:ascii="宋体" w:eastAsia="PMingLiU" w:hAnsi="宋体" w:cs="宋体"/>
                <w:b/>
                <w:bCs/>
                <w:color w:val="FF0000"/>
                <w:u w:color="FF0000"/>
                <w:lang w:val="zh-TW" w:eastAsia="zh-TW"/>
              </w:rPr>
              <w:t>算</w:t>
            </w:r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作</w:t>
            </w:r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结构失效</w:t>
            </w:r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.</w:t>
            </w:r>
          </w:p>
          <w:p w14:paraId="77C47240" w14:textId="77777777" w:rsidR="00016784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该步骤</w:t>
            </w: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/>
              </w:rPr>
              <w:t>下</w:t>
            </w:r>
            <w:r>
              <w:rPr>
                <w:rFonts w:ascii="宋体" w:hAnsi="宋体" w:cs="宋体"/>
                <w:b/>
                <w:bCs/>
                <w:color w:val="FF0000"/>
                <w:u w:color="FF0000"/>
                <w:lang w:val="zh-TW"/>
              </w:rPr>
              <w:t>测试的静变形</w:t>
            </w: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/>
              </w:rPr>
              <w:t>仅</w:t>
            </w:r>
            <w:r>
              <w:rPr>
                <w:rFonts w:ascii="宋体" w:hAnsi="宋体" w:cs="宋体"/>
                <w:b/>
                <w:bCs/>
                <w:color w:val="FF0000"/>
                <w:u w:color="FF0000"/>
                <w:lang w:val="zh-TW"/>
              </w:rPr>
              <w:t>作为失效与否判据，不</w:t>
            </w: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/>
              </w:rPr>
              <w:t>参与</w:t>
            </w:r>
            <w:r>
              <w:rPr>
                <w:rFonts w:ascii="宋体" w:hAnsi="宋体" w:cs="宋体"/>
                <w:b/>
                <w:bCs/>
                <w:color w:val="FF0000"/>
                <w:u w:color="FF0000"/>
                <w:lang w:val="zh-TW"/>
              </w:rPr>
              <w:t>评分。</w:t>
            </w:r>
          </w:p>
          <w:p w14:paraId="465FE8E0" w14:textId="77777777" w:rsidR="00190249" w:rsidRPr="00EC5864" w:rsidRDefault="0026357D" w:rsidP="00EC5864">
            <w:pPr>
              <w:pStyle w:val="Af"/>
              <w:numPr>
                <w:ilvl w:val="1"/>
                <w:numId w:val="3"/>
              </w:numPr>
              <w:jc w:val="center"/>
              <w:rPr>
                <w:b/>
                <w:bCs/>
                <w:color w:val="FF0000"/>
                <w:u w:color="FF0000"/>
                <w:lang w:val="zh-TW" w:eastAsia="zh-TW"/>
              </w:rPr>
            </w:pPr>
            <w:proofErr w:type="gramStart"/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若结构</w:t>
            </w:r>
            <w:proofErr w:type="gramEnd"/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未破坏，可继续</w:t>
            </w:r>
            <w:r>
              <w:rPr>
                <w:rFonts w:ascii="宋体" w:eastAsiaTheme="minorEastAsia" w:hAnsi="宋体" w:cs="宋体" w:hint="eastAsia"/>
                <w:b/>
                <w:bCs/>
                <w:color w:val="FF0000"/>
                <w:u w:color="FF0000"/>
                <w:lang w:val="zh-TW"/>
              </w:rPr>
              <w:t>参赛</w:t>
            </w:r>
            <w:r>
              <w:rPr>
                <w:rFonts w:ascii="宋体" w:eastAsiaTheme="minorEastAsia" w:hAnsi="宋体" w:cs="宋体"/>
                <w:b/>
                <w:bCs/>
                <w:color w:val="FF0000"/>
                <w:u w:color="FF0000"/>
                <w:lang w:val="zh-TW"/>
              </w:rPr>
              <w:t>，但不计算成绩和名次。</w:t>
            </w:r>
          </w:p>
          <w:p w14:paraId="6875BB4E" w14:textId="77777777" w:rsidR="00EC5864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FF0000"/>
                <w:u w:color="FF0000"/>
                <w:lang w:val="zh-TW" w:eastAsia="zh-TW"/>
              </w:rPr>
            </w:pPr>
          </w:p>
          <w:p w14:paraId="079F88B0" w14:textId="77777777" w:rsidR="00EC5864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FF0000"/>
                <w:u w:color="FF0000"/>
                <w:lang w:val="zh-TW" w:eastAsia="zh-TW"/>
              </w:rPr>
            </w:pPr>
          </w:p>
          <w:p w14:paraId="0E4B8A41" w14:textId="77777777" w:rsidR="00EC5864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FF0000"/>
                <w:u w:color="FF0000"/>
                <w:lang w:val="zh-TW" w:eastAsia="zh-TW"/>
              </w:rPr>
            </w:pPr>
          </w:p>
          <w:p w14:paraId="03038994" w14:textId="77777777" w:rsidR="00EC5864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FF0000"/>
                <w:u w:color="FF0000"/>
                <w:lang w:val="zh-TW" w:eastAsia="zh-TW"/>
              </w:rPr>
            </w:pPr>
          </w:p>
          <w:p w14:paraId="39C19B74" w14:textId="77777777" w:rsidR="00EC5864" w:rsidRPr="00EC5864" w:rsidRDefault="00EC5864" w:rsidP="00EC5864">
            <w:pPr>
              <w:pStyle w:val="Af"/>
              <w:tabs>
                <w:tab w:val="left" w:pos="325"/>
                <w:tab w:val="left" w:pos="840"/>
              </w:tabs>
              <w:jc w:val="center"/>
              <w:rPr>
                <w:b/>
                <w:bCs/>
                <w:color w:val="FF0000"/>
                <w:u w:color="FF0000"/>
                <w:lang w:val="zh-TW" w:eastAsia="zh-TW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7CD2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2604D" w14:textId="77777777" w:rsidR="00016784" w:rsidRDefault="0026357D" w:rsidP="00EC5864">
            <w:pPr>
              <w:pStyle w:val="Af"/>
              <w:jc w:val="center"/>
            </w:pPr>
            <w:r>
              <w:t>K1</w:t>
            </w:r>
            <w:r>
              <w:rPr>
                <w:rFonts w:ascii="宋体" w:hAnsi="宋体" w:cs="宋体"/>
                <w:lang w:val="zh-TW" w:eastAsia="zh-TW"/>
              </w:rPr>
              <w:t>＝</w:t>
            </w:r>
            <w: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545E9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7D09C" w14:textId="77777777" w:rsidR="00016784" w:rsidRDefault="0026357D" w:rsidP="00EC5864">
            <w:pPr>
              <w:pStyle w:val="Af"/>
              <w:jc w:val="center"/>
            </w:pPr>
            <w:r>
              <w:t>K1</w:t>
            </w:r>
            <w:r>
              <w:rPr>
                <w:rFonts w:ascii="宋体" w:hAnsi="宋体" w:cs="宋体" w:hint="eastAsia"/>
                <w:lang w:val="zh-TW" w:eastAsia="zh-TW"/>
              </w:rPr>
              <w:t>＝</w:t>
            </w:r>
            <w:r>
              <w:t>0</w:t>
            </w:r>
          </w:p>
        </w:tc>
      </w:tr>
      <w:tr w:rsidR="00016784" w14:paraId="5020D066" w14:textId="77777777" w:rsidTr="004E27FC">
        <w:trPr>
          <w:trHeight w:val="610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D46B" w14:textId="77777777" w:rsidR="00016784" w:rsidRDefault="00016784" w:rsidP="00EC5864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9B6" w14:textId="77777777" w:rsidR="00016784" w:rsidRDefault="00016784" w:rsidP="00EC5864">
            <w:pPr>
              <w:jc w:val="center"/>
            </w:pP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4ED7" w14:textId="77777777" w:rsidR="00016784" w:rsidRDefault="00016784" w:rsidP="00EC5864">
            <w:pPr>
              <w:jc w:val="center"/>
            </w:pPr>
          </w:p>
        </w:tc>
        <w:tc>
          <w:tcPr>
            <w:tcW w:w="1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7488" w14:textId="77777777" w:rsidR="00016784" w:rsidRDefault="00016784" w:rsidP="00EC586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A6ADC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5183" w14:textId="77777777" w:rsidR="00016784" w:rsidRDefault="0026357D" w:rsidP="00EC5864">
            <w:pPr>
              <w:pStyle w:val="Af"/>
              <w:jc w:val="center"/>
            </w:pPr>
            <w:r>
              <w:t>K2=0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F563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DF43" w14:textId="77777777" w:rsidR="00016784" w:rsidRDefault="0026357D" w:rsidP="00EC5864">
            <w:pPr>
              <w:pStyle w:val="Af"/>
              <w:jc w:val="center"/>
            </w:pPr>
            <w:r>
              <w:t>K2</w:t>
            </w:r>
            <w:r>
              <w:rPr>
                <w:rFonts w:ascii="宋体" w:hAnsi="宋体" w:cs="宋体"/>
                <w:lang w:val="zh-TW" w:eastAsia="zh-TW"/>
              </w:rPr>
              <w:t>＝</w:t>
            </w:r>
            <w:r>
              <w:t>0</w:t>
            </w:r>
          </w:p>
        </w:tc>
      </w:tr>
      <w:tr w:rsidR="00016784" w14:paraId="51E9B59C" w14:textId="77777777" w:rsidTr="004E27FC">
        <w:trPr>
          <w:trHeight w:val="2036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C8B3" w14:textId="77777777" w:rsidR="00016784" w:rsidRDefault="00016784" w:rsidP="00EC5864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473A" w14:textId="77777777" w:rsidR="00016784" w:rsidRDefault="00016784" w:rsidP="00EC5864">
            <w:pPr>
              <w:jc w:val="center"/>
            </w:pP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71DB" w14:textId="77777777" w:rsidR="00016784" w:rsidRDefault="00016784" w:rsidP="00EC5864">
            <w:pPr>
              <w:jc w:val="center"/>
            </w:pPr>
          </w:p>
        </w:tc>
        <w:tc>
          <w:tcPr>
            <w:tcW w:w="1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CD14" w14:textId="77777777" w:rsidR="00016784" w:rsidRDefault="00016784" w:rsidP="00EC586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C4F09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CCC8" w14:textId="77777777" w:rsidR="00016784" w:rsidRDefault="0026357D" w:rsidP="00EC5864">
            <w:pPr>
              <w:pStyle w:val="Af"/>
              <w:jc w:val="center"/>
            </w:pPr>
            <w:r>
              <w:t>K3=0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FD8E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15D1" w14:textId="77777777" w:rsidR="00016784" w:rsidRDefault="0026357D" w:rsidP="00EC5864">
            <w:pPr>
              <w:pStyle w:val="Af"/>
              <w:jc w:val="center"/>
            </w:pPr>
            <w:r>
              <w:t>K3=0</w:t>
            </w:r>
          </w:p>
        </w:tc>
      </w:tr>
      <w:tr w:rsidR="00190249" w14:paraId="44DDAFE0" w14:textId="77777777" w:rsidTr="004E27FC">
        <w:trPr>
          <w:trHeight w:val="610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A6BE" w14:textId="77777777" w:rsidR="00FB7271" w:rsidRPr="00FB7271" w:rsidRDefault="00FB7271" w:rsidP="00FB72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FB7271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lastRenderedPageBreak/>
              <w:t>第一次</w:t>
            </w:r>
          </w:p>
          <w:p w14:paraId="5114B52B" w14:textId="77777777" w:rsidR="00FB7271" w:rsidRPr="00FB7271" w:rsidRDefault="00FB7271" w:rsidP="00FB72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FB7271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加载</w:t>
            </w:r>
          </w:p>
          <w:p w14:paraId="0DE914D7" w14:textId="22770CE9" w:rsidR="00190249" w:rsidRDefault="00FB7271" w:rsidP="00FB7271">
            <w:pPr>
              <w:jc w:val="center"/>
              <w:rPr>
                <w:lang w:eastAsia="zh-CN"/>
              </w:rPr>
            </w:pPr>
            <w:r w:rsidRPr="00FB7271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（位移测试荷载工况）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1368D" w14:textId="32EE07CC" w:rsidR="00190249" w:rsidRDefault="006621F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1.1</w:t>
            </w:r>
            <w:r w:rsidR="00190249">
              <w:rPr>
                <w:rFonts w:ascii="宋体" w:hAnsi="宋体" w:cs="宋体" w:hint="eastAsia"/>
                <w:b/>
                <w:bCs/>
                <w:lang w:val="zh-TW" w:eastAsia="zh-TW"/>
              </w:rPr>
              <w:t>移动荷载</w:t>
            </w:r>
          </w:p>
        </w:tc>
        <w:tc>
          <w:tcPr>
            <w:tcW w:w="1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8CC7" w14:textId="4A2021E6" w:rsidR="00190249" w:rsidRDefault="00400C47" w:rsidP="00EC5864">
            <w:pPr>
              <w:pStyle w:val="Af"/>
              <w:numPr>
                <w:ilvl w:val="0"/>
                <w:numId w:val="4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两工作人员</w:t>
            </w:r>
            <w:r w:rsidR="00190249">
              <w:rPr>
                <w:rFonts w:ascii="宋体" w:hAnsi="宋体" w:cs="宋体"/>
                <w:lang w:val="zh-TW" w:eastAsia="zh-TW"/>
              </w:rPr>
              <w:t>分别牵引一辆移动小车，由双车道同时匀速相向移动，通过模型。</w:t>
            </w:r>
          </w:p>
          <w:p w14:paraId="6BF361B1" w14:textId="77777777" w:rsidR="00190249" w:rsidRDefault="00190249" w:rsidP="00EC5864">
            <w:pPr>
              <w:pStyle w:val="Af"/>
              <w:numPr>
                <w:ilvl w:val="0"/>
                <w:numId w:val="4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移动小车长约</w:t>
            </w:r>
            <w:r>
              <w:t>10cm</w:t>
            </w:r>
            <w:r>
              <w:rPr>
                <w:rFonts w:ascii="宋体" w:hAnsi="宋体" w:cs="宋体"/>
                <w:lang w:val="zh-TW" w:eastAsia="zh-TW"/>
              </w:rPr>
              <w:t>，小车重量</w:t>
            </w:r>
            <w:r>
              <w:rPr>
                <w:b/>
                <w:bCs/>
                <w:color w:val="FF0000"/>
                <w:u w:color="FF0000"/>
                <w:shd w:val="clear" w:color="auto" w:fill="FFFF00"/>
              </w:rPr>
              <w:t>4 kg</w:t>
            </w:r>
            <w:r>
              <w:rPr>
                <w:rFonts w:ascii="宋体" w:hAnsi="宋体" w:cs="宋体"/>
                <w:lang w:val="zh-TW" w:eastAsia="zh-TW"/>
              </w:rPr>
              <w:t>。</w:t>
            </w:r>
          </w:p>
          <w:p w14:paraId="72F7B45D" w14:textId="373BFC3E" w:rsidR="00190249" w:rsidRDefault="00190249" w:rsidP="00EC5864">
            <w:pPr>
              <w:pStyle w:val="Af"/>
              <w:numPr>
                <w:ilvl w:val="0"/>
                <w:numId w:val="4"/>
              </w:numPr>
              <w:jc w:val="center"/>
              <w:rPr>
                <w:lang w:val="zh-TW" w:eastAsia="zh-TW"/>
              </w:rPr>
            </w:pPr>
            <w:bookmarkStart w:id="0" w:name="_Hlk509238264"/>
            <w:r>
              <w:rPr>
                <w:rFonts w:ascii="宋体" w:hAnsi="宋体" w:cs="宋体"/>
                <w:lang w:val="zh-TW" w:eastAsia="zh-TW"/>
              </w:rPr>
              <w:t>当小车行驶至跨中时，须停止</w:t>
            </w:r>
            <w:r>
              <w:rPr>
                <w:b/>
                <w:bCs/>
                <w:color w:val="FF0000"/>
                <w:u w:color="FF0000"/>
              </w:rPr>
              <w:t>5</w:t>
            </w:r>
            <w:r>
              <w:rPr>
                <w:rFonts w:ascii="宋体" w:hAnsi="宋体" w:cs="宋体"/>
                <w:b/>
                <w:bCs/>
                <w:color w:val="FF0000"/>
                <w:u w:color="FF0000"/>
                <w:lang w:val="zh-TW" w:eastAsia="zh-TW"/>
              </w:rPr>
              <w:t>秒</w:t>
            </w:r>
            <w:r>
              <w:rPr>
                <w:rFonts w:ascii="宋体" w:hAnsi="宋体" w:cs="宋体"/>
                <w:lang w:val="zh-TW" w:eastAsia="zh-TW"/>
              </w:rPr>
              <w:t>，然后前进。</w:t>
            </w:r>
          </w:p>
          <w:bookmarkEnd w:id="0"/>
          <w:p w14:paraId="23CF57BC" w14:textId="77777777" w:rsidR="00190249" w:rsidRDefault="00190249" w:rsidP="00EC5864">
            <w:pPr>
              <w:pStyle w:val="Af"/>
              <w:numPr>
                <w:ilvl w:val="0"/>
                <w:numId w:val="4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小车通过整个模型的时间限定在</w:t>
            </w:r>
            <w:r>
              <w:rPr>
                <w:b/>
                <w:bCs/>
                <w:color w:val="FF0000"/>
                <w:u w:color="FF0000"/>
                <w:shd w:val="clear" w:color="auto" w:fill="FFFF00"/>
              </w:rPr>
              <w:t>1</w:t>
            </w:r>
            <w:r>
              <w:rPr>
                <w:rFonts w:ascii="宋体" w:hAnsi="宋体" w:cs="宋体"/>
                <w:b/>
                <w:bCs/>
                <w:color w:val="FF0000"/>
                <w:u w:color="FF0000"/>
                <w:shd w:val="clear" w:color="auto" w:fill="FFFF00"/>
                <w:lang w:val="zh-TW" w:eastAsia="zh-TW"/>
              </w:rPr>
              <w:t>分钟之内</w:t>
            </w:r>
            <w:r>
              <w:rPr>
                <w:rFonts w:ascii="宋体" w:hAnsi="宋体" w:cs="宋体"/>
                <w:lang w:val="zh-TW" w:eastAsia="zh-TW"/>
              </w:rPr>
              <w:t>。</w:t>
            </w:r>
          </w:p>
          <w:p w14:paraId="64659C30" w14:textId="3A60A4ED" w:rsidR="00190249" w:rsidRDefault="00C11A51" w:rsidP="00EC5864">
            <w:pPr>
              <w:pStyle w:val="Af"/>
              <w:numPr>
                <w:ilvl w:val="0"/>
                <w:numId w:val="4"/>
              </w:numPr>
              <w:jc w:val="center"/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选取整个加载过程中一</w:t>
            </w:r>
            <w:r w:rsidR="00190249">
              <w:rPr>
                <w:rFonts w:ascii="宋体" w:hAnsi="宋体" w:cs="宋体" w:hint="eastAsia"/>
                <w:lang w:val="zh-TW" w:eastAsia="zh-TW"/>
              </w:rPr>
              <w:t>个位移测点</w:t>
            </w:r>
            <w:r>
              <w:rPr>
                <w:rFonts w:ascii="宋体" w:hAnsi="宋体" w:cs="宋体" w:hint="eastAsia"/>
                <w:lang w:val="zh-TW"/>
              </w:rPr>
              <w:t>（两个位移计）</w:t>
            </w:r>
            <w:r w:rsidR="00190249">
              <w:rPr>
                <w:rFonts w:ascii="宋体" w:hAnsi="宋体" w:cs="宋体" w:hint="eastAsia"/>
                <w:lang w:val="zh-TW" w:eastAsia="zh-TW"/>
              </w:rPr>
              <w:t>的最大绝对值作为模型竖向位移</w:t>
            </w:r>
            <w:r w:rsidR="00190249">
              <w:rPr>
                <w:b/>
                <w:bCs/>
                <w:color w:val="FF0000"/>
                <w:u w:color="FF0000"/>
              </w:rPr>
              <w:t>δ</w:t>
            </w:r>
            <w:r w:rsidR="00190249">
              <w:rPr>
                <w:rFonts w:ascii="宋体" w:hAnsi="宋体" w:cs="宋体" w:hint="eastAsia"/>
                <w:lang w:val="zh-TW" w:eastAsia="zh-TW"/>
              </w:rPr>
              <w:t>（单位</w:t>
            </w:r>
            <w:r w:rsidR="00190249">
              <w:t>mm</w:t>
            </w:r>
            <w:r w:rsidR="00190249">
              <w:rPr>
                <w:rFonts w:ascii="宋体" w:hAnsi="宋体" w:cs="宋体" w:hint="eastAsia"/>
                <w:lang w:val="zh-TW" w:eastAsia="zh-TW"/>
              </w:rPr>
              <w:t>）。</w:t>
            </w:r>
          </w:p>
          <w:p w14:paraId="2925D5ED" w14:textId="77777777" w:rsidR="00190249" w:rsidRDefault="00190249" w:rsidP="00EC5864">
            <w:pPr>
              <w:pStyle w:val="Af"/>
              <w:numPr>
                <w:ilvl w:val="0"/>
                <w:numId w:val="4"/>
              </w:numPr>
              <w:jc w:val="center"/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撤除悬挂的集中荷载</w:t>
            </w:r>
          </w:p>
        </w:tc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9B92" w14:textId="77777777" w:rsidR="00190249" w:rsidRDefault="0019024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校验结构是否出现整体、构件、局部破坏或结构失稳。</w:t>
            </w:r>
          </w:p>
          <w:p w14:paraId="4C390BE7" w14:textId="77777777" w:rsidR="00190249" w:rsidRDefault="0019024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出现上述情况者视为该工况加载失败。</w:t>
            </w:r>
          </w:p>
          <w:p w14:paraId="438A6AEB" w14:textId="77777777" w:rsidR="00190249" w:rsidRDefault="0019024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校验整个加载过程中模型位移值是否超限。</w:t>
            </w:r>
          </w:p>
          <w:p w14:paraId="30349695" w14:textId="77777777" w:rsidR="00190249" w:rsidRDefault="0019024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变形过大导致小车无法正常通行视为失败。</w:t>
            </w:r>
          </w:p>
          <w:p w14:paraId="6C81AA78" w14:textId="77777777" w:rsidR="00190249" w:rsidRDefault="000F0259" w:rsidP="00EC5864">
            <w:pPr>
              <w:pStyle w:val="Af"/>
              <w:numPr>
                <w:ilvl w:val="1"/>
                <w:numId w:val="5"/>
              </w:numPr>
              <w:jc w:val="center"/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桥面板变形过大导致</w:t>
            </w:r>
            <w:r w:rsidR="008C586C"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小车无法通行</w:t>
            </w:r>
            <w:r w:rsidR="00190249"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或</w:t>
            </w:r>
            <w:r w:rsidR="008C586C"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桥面</w:t>
            </w:r>
            <w:r w:rsidR="00190249"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破损</w:t>
            </w:r>
            <w:r w:rsidR="00190249">
              <w:rPr>
                <w:rFonts w:ascii="宋体" w:hAnsi="宋体" w:cs="宋体" w:hint="eastAsia"/>
                <w:lang w:val="zh-TW" w:eastAsia="zh-TW"/>
              </w:rPr>
              <w:t>视为加载失败。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9D5A" w14:textId="77777777" w:rsidR="00190249" w:rsidRDefault="00190249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264EE" w14:textId="77777777" w:rsidR="00190249" w:rsidRDefault="00190249" w:rsidP="00EC5864">
            <w:pPr>
              <w:pStyle w:val="Af"/>
              <w:jc w:val="center"/>
            </w:pPr>
            <w:r>
              <w:t>K1</w:t>
            </w:r>
            <w:r>
              <w:rPr>
                <w:rFonts w:ascii="宋体" w:hAnsi="宋体" w:cs="宋体"/>
                <w:lang w:val="zh-TW" w:eastAsia="zh-TW"/>
              </w:rPr>
              <w:t>＝</w:t>
            </w:r>
            <w: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6D321" w14:textId="77777777" w:rsidR="00190249" w:rsidRDefault="00190249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E7C91" w14:textId="77777777" w:rsidR="00190249" w:rsidRDefault="00190249" w:rsidP="00EC5864">
            <w:pPr>
              <w:pStyle w:val="Af"/>
              <w:jc w:val="center"/>
            </w:pPr>
            <w:r>
              <w:rPr>
                <w:rFonts w:ascii="宋体" w:hAnsi="宋体" w:cs="宋体"/>
                <w:lang w:val="zh-TW" w:eastAsia="zh-TW"/>
              </w:rPr>
              <w:t>由</w:t>
            </w:r>
            <w:r>
              <w:t>δ</w:t>
            </w:r>
            <w:r>
              <w:rPr>
                <w:rFonts w:ascii="宋体" w:hAnsi="宋体" w:cs="宋体"/>
                <w:lang w:val="zh-TW" w:eastAsia="zh-TW"/>
              </w:rPr>
              <w:t>计算</w:t>
            </w:r>
            <w:r>
              <w:t>K1</w:t>
            </w:r>
          </w:p>
        </w:tc>
      </w:tr>
      <w:tr w:rsidR="00190249" w14:paraId="25DFA65F" w14:textId="77777777" w:rsidTr="004E27FC">
        <w:trPr>
          <w:trHeight w:val="4036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FF1E" w14:textId="77777777" w:rsidR="00190249" w:rsidRDefault="00190249" w:rsidP="00EC5864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D41A" w14:textId="77777777" w:rsidR="00190249" w:rsidRDefault="00190249" w:rsidP="00EC5864">
            <w:pPr>
              <w:jc w:val="center"/>
            </w:pP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B7BE" w14:textId="77777777" w:rsidR="00190249" w:rsidRDefault="00190249" w:rsidP="00EC5864">
            <w:pPr>
              <w:jc w:val="center"/>
            </w:pPr>
          </w:p>
        </w:tc>
        <w:tc>
          <w:tcPr>
            <w:tcW w:w="14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D1D" w14:textId="77777777" w:rsidR="00190249" w:rsidRDefault="00190249" w:rsidP="00EC586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1306" w14:textId="77777777" w:rsidR="00190249" w:rsidRDefault="00190249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4D4CD" w14:textId="77777777" w:rsidR="00190249" w:rsidRDefault="00190249" w:rsidP="00EC5864">
            <w:pPr>
              <w:pStyle w:val="Af"/>
              <w:jc w:val="center"/>
            </w:pPr>
            <w:r>
              <w:t>K2=0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48D9E" w14:textId="77777777" w:rsidR="00190249" w:rsidRDefault="00190249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DBBD" w14:textId="7FCDDFB7" w:rsidR="00190249" w:rsidRDefault="00190249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由</w:t>
            </w:r>
            <w:r w:rsidR="00552794">
              <w:rPr>
                <w:rFonts w:ascii="宋体" w:hAnsi="宋体" w:cs="宋体" w:hint="eastAsia"/>
                <w:lang w:val="zh-TW" w:eastAsia="zh-TW"/>
              </w:rPr>
              <w:t>P</w:t>
            </w:r>
            <w:r w:rsidR="00552794">
              <w:rPr>
                <w:rFonts w:ascii="宋体" w:hAnsi="宋体" w:cs="宋体" w:hint="eastAsia"/>
                <w:lang w:val="zh-TW"/>
              </w:rPr>
              <w:t>=</w:t>
            </w:r>
            <w:r w:rsidR="00C11A51">
              <w:rPr>
                <w:rFonts w:hint="eastAsia"/>
                <w:shd w:val="clear" w:color="auto" w:fill="FFFF00"/>
              </w:rPr>
              <w:t>2</w:t>
            </w:r>
            <w:r>
              <w:rPr>
                <w:shd w:val="clear" w:color="auto" w:fill="FFFF00"/>
              </w:rPr>
              <w:t>kg</w:t>
            </w:r>
            <w:r>
              <w:rPr>
                <w:rFonts w:ascii="宋体" w:hAnsi="宋体" w:cs="宋体" w:hint="eastAsia"/>
                <w:lang w:val="zh-TW" w:eastAsia="zh-TW"/>
              </w:rPr>
              <w:t>计算</w:t>
            </w:r>
            <w:r>
              <w:t>K2</w:t>
            </w:r>
          </w:p>
        </w:tc>
      </w:tr>
      <w:tr w:rsidR="00190249" w14:paraId="205AEDE0" w14:textId="77777777" w:rsidTr="004E27FC">
        <w:trPr>
          <w:trHeight w:val="1967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53A5" w14:textId="77777777" w:rsidR="00190249" w:rsidRDefault="00190249" w:rsidP="00EC5864">
            <w:pPr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9F35" w14:textId="77777777" w:rsidR="00190249" w:rsidRDefault="00190249" w:rsidP="00EC5864">
            <w:pPr>
              <w:jc w:val="center"/>
            </w:pPr>
          </w:p>
        </w:tc>
        <w:tc>
          <w:tcPr>
            <w:tcW w:w="1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8BEC" w14:textId="77777777" w:rsidR="00190249" w:rsidRDefault="00190249" w:rsidP="00EC5864">
            <w:pPr>
              <w:jc w:val="center"/>
            </w:pPr>
          </w:p>
        </w:tc>
        <w:tc>
          <w:tcPr>
            <w:tcW w:w="14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A423" w14:textId="77777777" w:rsidR="00190249" w:rsidRDefault="00190249" w:rsidP="00EC586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D6E3" w14:textId="77777777" w:rsidR="00190249" w:rsidRDefault="00190249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AC2F" w14:textId="77777777" w:rsidR="00190249" w:rsidRDefault="00190249" w:rsidP="00EC5864">
            <w:pPr>
              <w:pStyle w:val="Af"/>
              <w:jc w:val="center"/>
            </w:pPr>
            <w:r>
              <w:t>K3=0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292AB" w14:textId="77777777" w:rsidR="00190249" w:rsidRDefault="00190249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16CE1" w14:textId="77777777" w:rsidR="00190249" w:rsidRDefault="00190249" w:rsidP="00EC5864">
            <w:pPr>
              <w:pStyle w:val="Af"/>
              <w:jc w:val="center"/>
            </w:pPr>
            <w:r>
              <w:t>K3</w:t>
            </w:r>
            <w:r>
              <w:rPr>
                <w:rFonts w:ascii="宋体" w:hAnsi="宋体" w:cs="宋体"/>
                <w:lang w:val="zh-TW" w:eastAsia="zh-TW"/>
              </w:rPr>
              <w:t>＝</w:t>
            </w:r>
            <w:r>
              <w:t>0</w:t>
            </w:r>
          </w:p>
        </w:tc>
      </w:tr>
      <w:tr w:rsidR="00016784" w14:paraId="5705E6E2" w14:textId="77777777" w:rsidTr="004E27FC">
        <w:trPr>
          <w:trHeight w:val="619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460B2" w14:textId="77777777" w:rsidR="00016784" w:rsidRDefault="0026357D" w:rsidP="00EC5864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备注</w:t>
            </w:r>
          </w:p>
        </w:tc>
        <w:tc>
          <w:tcPr>
            <w:tcW w:w="46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E80F4" w14:textId="0E3830B0" w:rsidR="00016784" w:rsidRDefault="0026357D" w:rsidP="00315717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（</w:t>
            </w:r>
            <w:r>
              <w:rPr>
                <w:b/>
                <w:bCs/>
              </w:rPr>
              <w:t>1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）第一次加载全部成功后方可进入第二次加载流程。（</w:t>
            </w:r>
            <w:r>
              <w:rPr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）成绩评定系数的计算参见</w:t>
            </w:r>
            <w:r>
              <w:rPr>
                <w:b/>
                <w:bCs/>
              </w:rPr>
              <w:t>8.2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。</w:t>
            </w:r>
          </w:p>
        </w:tc>
      </w:tr>
    </w:tbl>
    <w:p w14:paraId="18774891" w14:textId="77777777" w:rsidR="00190249" w:rsidRDefault="00190249">
      <w:pPr>
        <w:pStyle w:val="Af"/>
        <w:spacing w:after="156"/>
        <w:jc w:val="center"/>
        <w:rPr>
          <w:rFonts w:ascii="宋体" w:eastAsia="PMingLiU" w:hAnsi="宋体" w:cs="宋体"/>
          <w:b/>
          <w:bCs/>
          <w:lang w:val="zh-TW" w:eastAsia="zh-TW"/>
        </w:rPr>
      </w:pPr>
    </w:p>
    <w:p w14:paraId="33279BB3" w14:textId="77777777" w:rsidR="00190249" w:rsidRDefault="00190249">
      <w:pPr>
        <w:pStyle w:val="Af"/>
        <w:spacing w:after="156"/>
        <w:jc w:val="center"/>
        <w:rPr>
          <w:rFonts w:ascii="宋体" w:eastAsia="PMingLiU" w:hAnsi="宋体" w:cs="宋体"/>
          <w:b/>
          <w:bCs/>
          <w:lang w:val="zh-TW" w:eastAsia="zh-TW"/>
        </w:rPr>
      </w:pPr>
    </w:p>
    <w:p w14:paraId="118CDE46" w14:textId="77777777" w:rsidR="00016784" w:rsidRDefault="0026357D">
      <w:pPr>
        <w:pStyle w:val="Af"/>
        <w:spacing w:after="156"/>
        <w:jc w:val="center"/>
        <w:rPr>
          <w:b/>
          <w:bCs/>
        </w:rPr>
      </w:pPr>
      <w:r>
        <w:rPr>
          <w:rFonts w:ascii="宋体" w:hAnsi="宋体" w:cs="宋体"/>
          <w:b/>
          <w:bCs/>
          <w:lang w:val="zh-TW" w:eastAsia="zh-TW"/>
        </w:rPr>
        <w:lastRenderedPageBreak/>
        <w:t>表</w:t>
      </w:r>
      <w:r>
        <w:rPr>
          <w:b/>
          <w:bCs/>
        </w:rPr>
        <w:t xml:space="preserve">2  </w:t>
      </w:r>
      <w:r>
        <w:rPr>
          <w:rFonts w:ascii="宋体" w:hAnsi="宋体" w:cs="宋体"/>
          <w:b/>
          <w:bCs/>
          <w:lang w:val="zh-TW" w:eastAsia="zh-TW"/>
        </w:rPr>
        <w:t>模型第二次加载及评定系数</w:t>
      </w:r>
    </w:p>
    <w:tbl>
      <w:tblPr>
        <w:tblStyle w:val="TableNormal"/>
        <w:tblW w:w="1450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394"/>
        <w:gridCol w:w="3123"/>
        <w:gridCol w:w="427"/>
        <w:gridCol w:w="2026"/>
        <w:gridCol w:w="426"/>
        <w:gridCol w:w="2160"/>
      </w:tblGrid>
      <w:tr w:rsidR="00016784" w14:paraId="7EF2ED7B" w14:textId="77777777">
        <w:trPr>
          <w:trHeight w:val="310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7D867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5D15E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加载说明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DD6D8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测定和校验内容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7F230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成绩评定系数</w:t>
            </w:r>
            <w:r>
              <w:rPr>
                <w:b/>
                <w:bCs/>
              </w:rPr>
              <w:t>Ki</w:t>
            </w:r>
          </w:p>
        </w:tc>
      </w:tr>
      <w:tr w:rsidR="00016784" w14:paraId="59161B72" w14:textId="77777777">
        <w:trPr>
          <w:trHeight w:val="3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83EA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分步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A8823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工况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A8A4" w14:textId="77777777" w:rsidR="00016784" w:rsidRDefault="00016784"/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7438" w14:textId="77777777" w:rsidR="00016784" w:rsidRDefault="00016784"/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E5D9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加载失败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1EA2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加载通过</w:t>
            </w:r>
          </w:p>
        </w:tc>
      </w:tr>
      <w:tr w:rsidR="00016784" w14:paraId="664C6F0E" w14:textId="77777777" w:rsidTr="006621FD">
        <w:trPr>
          <w:trHeight w:val="893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C226" w14:textId="77777777" w:rsidR="00016784" w:rsidRDefault="0026357D" w:rsidP="006621FD">
            <w:pPr>
              <w:pStyle w:val="Af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第二次</w:t>
            </w:r>
          </w:p>
          <w:p w14:paraId="50500E8F" w14:textId="77777777" w:rsidR="00016784" w:rsidRDefault="0026357D" w:rsidP="006621FD">
            <w:pPr>
              <w:pStyle w:val="Af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加载</w:t>
            </w:r>
          </w:p>
          <w:p w14:paraId="2A4B6D3A" w14:textId="77777777" w:rsidR="00016784" w:rsidRDefault="0026357D" w:rsidP="006621F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（承载能力荷载工况）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A056A" w14:textId="352948C3" w:rsidR="00016784" w:rsidRDefault="0026357D">
            <w:pPr>
              <w:pStyle w:val="Af"/>
            </w:pPr>
            <w:r>
              <w:rPr>
                <w:b/>
                <w:bCs/>
              </w:rPr>
              <w:t>2.1</w:t>
            </w:r>
            <w:r w:rsidR="002E0B4C">
              <w:rPr>
                <w:rFonts w:ascii="宋体" w:hAnsi="宋体" w:cs="宋体" w:hint="eastAsia"/>
                <w:b/>
                <w:bCs/>
                <w:lang w:val="zh-TW" w:eastAsia="zh-TW"/>
              </w:rPr>
              <w:t>集中力</w:t>
            </w:r>
            <w:r w:rsidR="002E0B4C">
              <w:rPr>
                <w:rFonts w:ascii="宋体" w:hAnsi="宋体" w:cs="宋体" w:hint="eastAsia"/>
                <w:b/>
                <w:bCs/>
                <w:lang w:val="zh-TW"/>
              </w:rPr>
              <w:t>加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87F3" w14:textId="77777777" w:rsidR="00016784" w:rsidRDefault="0026357D">
            <w:pPr>
              <w:pStyle w:val="Af"/>
              <w:numPr>
                <w:ilvl w:val="0"/>
                <w:numId w:val="6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将各吊点的集中力荷载增加至</w:t>
            </w:r>
            <w:r>
              <w:rPr>
                <w:b/>
                <w:bCs/>
                <w:color w:val="FF0000"/>
                <w:u w:color="FF0000"/>
              </w:rPr>
              <w:t>6kg</w:t>
            </w:r>
            <w:r>
              <w:rPr>
                <w:rFonts w:ascii="宋体" w:hAnsi="宋体" w:cs="宋体"/>
                <w:lang w:val="zh-TW" w:eastAsia="zh-TW"/>
              </w:rPr>
              <w:t>。</w:t>
            </w:r>
          </w:p>
          <w:p w14:paraId="77D26A50" w14:textId="77777777" w:rsidR="00016784" w:rsidRDefault="0026357D">
            <w:pPr>
              <w:pStyle w:val="Af"/>
              <w:numPr>
                <w:ilvl w:val="0"/>
                <w:numId w:val="6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单点集中力荷载由基准荷载</w:t>
            </w:r>
            <w:r>
              <w:rPr>
                <w:b/>
                <w:bCs/>
                <w:color w:val="FF0000"/>
                <w:u w:color="FF0000"/>
              </w:rPr>
              <w:t>4kg</w:t>
            </w:r>
            <w:r>
              <w:rPr>
                <w:rFonts w:ascii="宋体" w:hAnsi="宋体" w:cs="宋体" w:hint="eastAsia"/>
                <w:lang w:val="zh-TW" w:eastAsia="zh-TW"/>
              </w:rPr>
              <w:t>和附加荷载</w:t>
            </w:r>
            <w:r>
              <w:rPr>
                <w:b/>
                <w:bCs/>
                <w:color w:val="FF0000"/>
                <w:u w:color="FF0000"/>
              </w:rPr>
              <w:t>2kg</w:t>
            </w:r>
            <w:r>
              <w:rPr>
                <w:rFonts w:ascii="宋体" w:hAnsi="宋体" w:cs="宋体" w:hint="eastAsia"/>
                <w:lang w:val="zh-TW" w:eastAsia="zh-TW"/>
              </w:rPr>
              <w:t>构成。其中，基准荷载</w:t>
            </w:r>
            <w:r>
              <w:t>4kg</w:t>
            </w:r>
            <w:r>
              <w:rPr>
                <w:rFonts w:ascii="宋体" w:hAnsi="宋体" w:cs="宋体" w:hint="eastAsia"/>
                <w:lang w:val="zh-TW" w:eastAsia="zh-TW"/>
              </w:rPr>
              <w:t>砝码由一根可自由变形的弹簧悬挂在吊点上，附加荷载</w:t>
            </w:r>
            <w:r>
              <w:t>2kg</w:t>
            </w:r>
            <w:r>
              <w:rPr>
                <w:rFonts w:ascii="宋体" w:hAnsi="宋体" w:cs="宋体" w:hint="eastAsia"/>
                <w:lang w:val="zh-TW" w:eastAsia="zh-TW"/>
              </w:rPr>
              <w:t>砝码由一根铅发丝线悬挂在基准荷载下方。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74A0" w14:textId="77777777" w:rsidR="00016784" w:rsidRDefault="0026357D">
            <w:pPr>
              <w:pStyle w:val="Af"/>
              <w:numPr>
                <w:ilvl w:val="1"/>
                <w:numId w:val="7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校验结构是否出现整体、构件、局部破坏或结构失稳。</w:t>
            </w:r>
          </w:p>
          <w:p w14:paraId="2997F7D1" w14:textId="77777777" w:rsidR="00016784" w:rsidRDefault="0026357D">
            <w:pPr>
              <w:pStyle w:val="Af"/>
              <w:numPr>
                <w:ilvl w:val="1"/>
                <w:numId w:val="7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出现上述情况者视为该工况加载失败。</w:t>
            </w:r>
          </w:p>
          <w:p w14:paraId="460AD0A9" w14:textId="77777777" w:rsidR="00016784" w:rsidRDefault="0026357D">
            <w:pPr>
              <w:pStyle w:val="Af"/>
              <w:numPr>
                <w:ilvl w:val="1"/>
                <w:numId w:val="7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该步骤不进行位移校验。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3C507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A6B05" w14:textId="77600EB9" w:rsidR="00016784" w:rsidRDefault="00C11A51">
            <w:pPr>
              <w:pStyle w:val="Af"/>
              <w:jc w:val="center"/>
            </w:pPr>
            <w:r w:rsidRPr="00C11A51">
              <w:rPr>
                <w:rFonts w:hint="eastAsia"/>
              </w:rPr>
              <w:t>由</w:t>
            </w:r>
            <w:r>
              <w:rPr>
                <w:rFonts w:hint="eastAsia"/>
              </w:rPr>
              <w:t>第一次加载</w:t>
            </w:r>
            <w:r w:rsidRPr="00C11A51">
              <w:rPr>
                <w:rFonts w:hint="eastAsia"/>
              </w:rPr>
              <w:t>δ计算</w:t>
            </w:r>
            <w:r w:rsidR="0026357D">
              <w:t>K1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8719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B62DD" w14:textId="795ACE5F" w:rsidR="00016784" w:rsidRDefault="00552794">
            <w:pPr>
              <w:pStyle w:val="Af"/>
              <w:jc w:val="center"/>
            </w:pPr>
            <w:r w:rsidRPr="00552794">
              <w:rPr>
                <w:rFonts w:hint="eastAsia"/>
              </w:rPr>
              <w:t>由</w:t>
            </w:r>
            <w:r>
              <w:rPr>
                <w:rFonts w:hint="eastAsia"/>
              </w:rPr>
              <w:t>第一次加载</w:t>
            </w:r>
            <w:r w:rsidRPr="00552794">
              <w:rPr>
                <w:rFonts w:hint="eastAsia"/>
              </w:rPr>
              <w:t>δ计算</w:t>
            </w:r>
            <w:r w:rsidR="0026357D">
              <w:t>K1</w:t>
            </w:r>
          </w:p>
        </w:tc>
      </w:tr>
      <w:tr w:rsidR="00016784" w14:paraId="09D2DFD0" w14:textId="77777777">
        <w:trPr>
          <w:trHeight w:val="61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63D3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532B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7755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C222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6C6A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80516" w14:textId="7522B43E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由</w:t>
            </w:r>
            <w:r w:rsidR="00C11A51">
              <w:rPr>
                <w:rFonts w:ascii="宋体" w:hAnsi="宋体" w:cs="宋体" w:hint="eastAsia"/>
                <w:lang w:val="zh-TW" w:eastAsia="zh-TW"/>
              </w:rPr>
              <w:t>P</w:t>
            </w:r>
            <w:r w:rsidR="00C11A51">
              <w:rPr>
                <w:rFonts w:ascii="宋体" w:hAnsi="宋体" w:cs="宋体" w:hint="eastAsia"/>
                <w:lang w:val="zh-TW"/>
              </w:rPr>
              <w:t>=</w:t>
            </w:r>
            <w:r w:rsidR="00C11A51">
              <w:rPr>
                <w:rFonts w:hint="eastAsia"/>
                <w:shd w:val="clear" w:color="auto" w:fill="FFFF00"/>
              </w:rPr>
              <w:t>2</w:t>
            </w:r>
            <w:r>
              <w:rPr>
                <w:shd w:val="clear" w:color="auto" w:fill="FFFF00"/>
              </w:rPr>
              <w:t>kg</w:t>
            </w:r>
            <w:r>
              <w:rPr>
                <w:rFonts w:ascii="宋体" w:hAnsi="宋体" w:cs="宋体" w:hint="eastAsia"/>
                <w:lang w:val="zh-TW" w:eastAsia="zh-TW"/>
              </w:rPr>
              <w:t>计算</w:t>
            </w:r>
            <w:r>
              <w:t>K2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7EA04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9912B" w14:textId="100EDE0B" w:rsidR="00016784" w:rsidRDefault="00552794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/>
              </w:rPr>
              <w:t>进行2.2移动荷载工况确定</w:t>
            </w:r>
            <w:r w:rsidRPr="00552794">
              <w:rPr>
                <w:rFonts w:hint="eastAsia"/>
              </w:rPr>
              <w:t>K2</w:t>
            </w:r>
          </w:p>
        </w:tc>
      </w:tr>
      <w:tr w:rsidR="00016784" w14:paraId="1858FE7F" w14:textId="77777777">
        <w:trPr>
          <w:trHeight w:val="894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E316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C07D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4F8D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D3C1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4C96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3D62F" w14:textId="77777777" w:rsidR="00016784" w:rsidRDefault="0026357D">
            <w:pPr>
              <w:pStyle w:val="Af"/>
              <w:jc w:val="center"/>
            </w:pPr>
            <w:r>
              <w:t>K3=0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C8BAF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7A4C6" w14:textId="77777777" w:rsidR="00016784" w:rsidRDefault="0026357D">
            <w:pPr>
              <w:pStyle w:val="Af"/>
              <w:jc w:val="center"/>
            </w:pPr>
            <w:r>
              <w:t>K3=0</w:t>
            </w:r>
          </w:p>
        </w:tc>
      </w:tr>
      <w:tr w:rsidR="00016784" w14:paraId="45C792FB" w14:textId="77777777">
        <w:trPr>
          <w:trHeight w:val="3227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1B51" w14:textId="77777777" w:rsidR="00016784" w:rsidRDefault="00016784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CA95A" w14:textId="77777777" w:rsidR="00016784" w:rsidRDefault="0026357D">
            <w:pPr>
              <w:pStyle w:val="Af"/>
            </w:pPr>
            <w:r>
              <w:rPr>
                <w:b/>
                <w:bCs/>
              </w:rPr>
              <w:t>2.2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移动荷载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99AA4" w14:textId="2EC23C6A" w:rsidR="00016784" w:rsidRDefault="0026357D">
            <w:pPr>
              <w:pStyle w:val="Af"/>
              <w:numPr>
                <w:ilvl w:val="0"/>
                <w:numId w:val="8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用两辆相同的移动小车串连后形成总重为</w:t>
            </w:r>
            <w:r w:rsidR="0080145D">
              <w:rPr>
                <w:b/>
                <w:bCs/>
                <w:color w:val="FF0000"/>
                <w:u w:color="FF0000"/>
                <w:shd w:val="clear" w:color="auto" w:fill="FFFF00"/>
              </w:rPr>
              <w:t>8</w:t>
            </w:r>
            <w:r>
              <w:rPr>
                <w:b/>
                <w:bCs/>
                <w:color w:val="FF0000"/>
                <w:u w:color="FF0000"/>
                <w:shd w:val="clear" w:color="auto" w:fill="FFFF00"/>
              </w:rPr>
              <w:t>kg</w:t>
            </w:r>
            <w:r>
              <w:rPr>
                <w:rFonts w:ascii="宋体" w:hAnsi="宋体" w:cs="宋体"/>
                <w:lang w:val="zh-TW" w:eastAsia="zh-TW"/>
              </w:rPr>
              <w:t>的一个车辆组，由</w:t>
            </w:r>
            <w:r w:rsidR="00400C47">
              <w:rPr>
                <w:rFonts w:ascii="宋体" w:hAnsi="宋体" w:cs="宋体" w:hint="eastAsia"/>
                <w:lang w:val="zh-TW" w:eastAsia="zh-TW"/>
              </w:rPr>
              <w:t>工作</w:t>
            </w:r>
            <w:r w:rsidR="00400C47">
              <w:rPr>
                <w:rFonts w:asciiTheme="minorEastAsia" w:eastAsiaTheme="minorEastAsia" w:hAnsiTheme="minorEastAsia" w:cs="宋体" w:hint="eastAsia"/>
                <w:lang w:val="zh-TW" w:eastAsia="zh-TW"/>
              </w:rPr>
              <w:t>人员</w:t>
            </w:r>
            <w:r>
              <w:rPr>
                <w:rFonts w:ascii="宋体" w:hAnsi="宋体" w:cs="宋体"/>
                <w:lang w:val="zh-TW" w:eastAsia="zh-TW"/>
              </w:rPr>
              <w:t>从一个车道牵引匀速行驶至刚度较弱跨的跨中，停止前进。</w:t>
            </w:r>
          </w:p>
          <w:p w14:paraId="00DE6139" w14:textId="77777777" w:rsidR="00016784" w:rsidRDefault="0026357D">
            <w:pPr>
              <w:pStyle w:val="Af"/>
              <w:numPr>
                <w:ilvl w:val="0"/>
                <w:numId w:val="8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具体车道及刚度较弱跨的选择由现场评委根据模型加载情况指定。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47171" w14:textId="77777777" w:rsidR="00016784" w:rsidRDefault="0026357D">
            <w:pPr>
              <w:pStyle w:val="Af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校验结构是否出现整体、构件、局部破坏或结构失稳。</w:t>
            </w:r>
          </w:p>
          <w:p w14:paraId="52C0DC8F" w14:textId="77777777" w:rsidR="00016784" w:rsidRDefault="0026357D">
            <w:pPr>
              <w:pStyle w:val="Af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出现上述情况者视为该工况加载失败。</w:t>
            </w:r>
          </w:p>
          <w:p w14:paraId="4BDA3D87" w14:textId="77777777" w:rsidR="00016784" w:rsidRDefault="0026357D">
            <w:pPr>
              <w:pStyle w:val="Af"/>
              <w:numPr>
                <w:ilvl w:val="1"/>
                <w:numId w:val="9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校验整个加载过程中模型位移值是否超限。</w:t>
            </w:r>
          </w:p>
          <w:p w14:paraId="0E774D3F" w14:textId="77777777" w:rsidR="00016784" w:rsidRDefault="0026357D">
            <w:pPr>
              <w:pStyle w:val="Af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lastRenderedPageBreak/>
              <w:t>变形过大导致小车无法正常通行视为失败。</w:t>
            </w:r>
          </w:p>
          <w:p w14:paraId="11DB1E44" w14:textId="77777777" w:rsidR="00016784" w:rsidRDefault="008E4EE1">
            <w:pPr>
              <w:pStyle w:val="Af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桥面板变形过大导致小车无法通行或桥面破损</w:t>
            </w:r>
            <w:r>
              <w:rPr>
                <w:rFonts w:ascii="宋体" w:hAnsi="宋体" w:cs="宋体" w:hint="eastAsia"/>
                <w:lang w:val="zh-TW" w:eastAsia="zh-TW"/>
              </w:rPr>
              <w:t>视为加载失败。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4C8E8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lastRenderedPageBreak/>
              <w:t>位移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C3A96" w14:textId="3AFF48EF" w:rsidR="00016784" w:rsidRDefault="00552794">
            <w:pPr>
              <w:pStyle w:val="Af"/>
              <w:jc w:val="center"/>
            </w:pPr>
            <w:r w:rsidRPr="00552794">
              <w:rPr>
                <w:rFonts w:hint="eastAsia"/>
              </w:rPr>
              <w:t>由第一次加载δ计算</w:t>
            </w:r>
            <w:r w:rsidR="0026357D">
              <w:t>K1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38DA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CB0D" w14:textId="3E6FBDC3" w:rsidR="00016784" w:rsidRDefault="00552794">
            <w:pPr>
              <w:pStyle w:val="Af"/>
              <w:jc w:val="center"/>
            </w:pPr>
            <w:r w:rsidRPr="00552794">
              <w:rPr>
                <w:rFonts w:hint="eastAsia"/>
              </w:rPr>
              <w:t>由第一次加载δ计算</w:t>
            </w:r>
            <w:r w:rsidR="0026357D">
              <w:t>K1</w:t>
            </w:r>
          </w:p>
        </w:tc>
      </w:tr>
      <w:tr w:rsidR="00016784" w14:paraId="549DECEC" w14:textId="77777777">
        <w:trPr>
          <w:trHeight w:val="61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782F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641E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797D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78CB" w14:textId="77777777" w:rsidR="00016784" w:rsidRDefault="00016784"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C90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AF899" w14:textId="4923D152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由</w:t>
            </w:r>
            <w:r w:rsidR="00552794">
              <w:rPr>
                <w:rFonts w:ascii="宋体" w:hAnsi="宋体" w:cs="宋体" w:hint="eastAsia"/>
                <w:lang w:val="zh-TW" w:eastAsia="zh-TW"/>
              </w:rPr>
              <w:t>P</w:t>
            </w:r>
            <w:r w:rsidR="00552794">
              <w:rPr>
                <w:rFonts w:ascii="宋体" w:hAnsi="宋体" w:cs="宋体" w:hint="eastAsia"/>
                <w:lang w:val="zh-TW"/>
              </w:rPr>
              <w:t>=</w:t>
            </w:r>
            <w:r w:rsidR="00552794">
              <w:rPr>
                <w:rFonts w:hint="eastAsia"/>
                <w:shd w:val="clear" w:color="auto" w:fill="FFFF00"/>
              </w:rPr>
              <w:t>2</w:t>
            </w:r>
            <w:r>
              <w:rPr>
                <w:shd w:val="clear" w:color="auto" w:fill="FFFF00"/>
              </w:rPr>
              <w:t>kg</w:t>
            </w:r>
            <w:r>
              <w:rPr>
                <w:rFonts w:ascii="宋体" w:hAnsi="宋体" w:cs="宋体" w:hint="eastAsia"/>
                <w:lang w:val="zh-TW" w:eastAsia="zh-TW"/>
              </w:rPr>
              <w:t>计算</w:t>
            </w:r>
            <w:r>
              <w:t>K2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FEF9C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7E80D" w14:textId="7E220F93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lang w:val="zh-TW" w:eastAsia="zh-TW"/>
              </w:rPr>
              <w:t>由</w:t>
            </w:r>
            <w:r w:rsidR="00552794">
              <w:rPr>
                <w:rFonts w:ascii="宋体" w:hAnsi="宋体" w:cs="宋体" w:hint="eastAsia"/>
                <w:lang w:val="zh-TW" w:eastAsia="zh-TW"/>
              </w:rPr>
              <w:t>P=</w:t>
            </w:r>
            <w:r>
              <w:rPr>
                <w:shd w:val="clear" w:color="auto" w:fill="FFFF00"/>
              </w:rPr>
              <w:t>8kg</w:t>
            </w:r>
            <w:r>
              <w:rPr>
                <w:rFonts w:ascii="宋体" w:hAnsi="宋体" w:cs="宋体" w:hint="eastAsia"/>
                <w:lang w:val="zh-TW" w:eastAsia="zh-TW"/>
              </w:rPr>
              <w:t>计算</w:t>
            </w:r>
            <w:r>
              <w:t>K2</w:t>
            </w:r>
          </w:p>
        </w:tc>
      </w:tr>
      <w:tr w:rsidR="00016784" w14:paraId="23CEA7B3" w14:textId="77777777">
        <w:trPr>
          <w:trHeight w:val="1224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0E66" w14:textId="77777777" w:rsidR="00016784" w:rsidRDefault="0001678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31C7" w14:textId="77777777" w:rsidR="00016784" w:rsidRDefault="00016784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6726" w14:textId="77777777" w:rsidR="00016784" w:rsidRDefault="00016784"/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FE0F" w14:textId="77777777" w:rsidR="00016784" w:rsidRDefault="00016784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E7CD0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6F8AC" w14:textId="77777777" w:rsidR="00016784" w:rsidRDefault="0026357D">
            <w:pPr>
              <w:pStyle w:val="Af"/>
              <w:jc w:val="center"/>
            </w:pPr>
            <w:r>
              <w:t>K3=0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ED8C4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EC1D4" w14:textId="77777777" w:rsidR="00016784" w:rsidRDefault="0026357D">
            <w:pPr>
              <w:pStyle w:val="Af"/>
              <w:jc w:val="center"/>
            </w:pPr>
            <w:r>
              <w:t>K3=0</w:t>
            </w:r>
          </w:p>
        </w:tc>
      </w:tr>
      <w:tr w:rsidR="00016784" w14:paraId="5B5EB4B5" w14:textId="77777777">
        <w:trPr>
          <w:trHeight w:val="903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5505" w14:textId="77777777" w:rsidR="00016784" w:rsidRDefault="00016784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E763D" w14:textId="77777777" w:rsidR="00016784" w:rsidRDefault="0026357D">
            <w:pPr>
              <w:pStyle w:val="Af"/>
              <w:jc w:val="center"/>
            </w:pPr>
            <w:r>
              <w:rPr>
                <w:b/>
                <w:bCs/>
              </w:rPr>
              <w:t>2.3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振动加载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B856" w14:textId="77777777" w:rsidR="00016784" w:rsidRDefault="0026357D">
            <w:pPr>
              <w:pStyle w:val="Af"/>
              <w:numPr>
                <w:ilvl w:val="0"/>
                <w:numId w:val="10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保持</w:t>
            </w:r>
            <w:r>
              <w:t>2.2</w:t>
            </w:r>
            <w:r>
              <w:rPr>
                <w:rFonts w:ascii="宋体" w:hAnsi="宋体" w:cs="宋体"/>
                <w:lang w:val="zh-TW" w:eastAsia="zh-TW"/>
              </w:rPr>
              <w:t>荷载工况。</w:t>
            </w:r>
          </w:p>
          <w:p w14:paraId="038E7B3C" w14:textId="52691938" w:rsidR="00016784" w:rsidRDefault="0026357D">
            <w:pPr>
              <w:pStyle w:val="Af"/>
              <w:numPr>
                <w:ilvl w:val="0"/>
                <w:numId w:val="10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剪断移动小车</w:t>
            </w:r>
            <w:r w:rsidR="00183DE9">
              <w:rPr>
                <w:rFonts w:ascii="宋体" w:hAnsi="宋体" w:cs="宋体"/>
                <w:lang w:val="zh-TW" w:eastAsia="zh-TW"/>
              </w:rPr>
              <w:t>所在</w:t>
            </w:r>
            <w:r>
              <w:rPr>
                <w:rFonts w:ascii="宋体" w:hAnsi="宋体" w:cs="宋体"/>
                <w:lang w:val="zh-TW" w:eastAsia="zh-TW"/>
              </w:rPr>
              <w:t>跨中的附加荷载</w:t>
            </w:r>
            <w:r w:rsidR="005A74A6">
              <w:t>2</w:t>
            </w:r>
            <w:r>
              <w:t>kg</w:t>
            </w:r>
            <w:r>
              <w:rPr>
                <w:rFonts w:ascii="宋体" w:hAnsi="宋体" w:cs="宋体"/>
                <w:lang w:val="zh-TW" w:eastAsia="zh-TW"/>
              </w:rPr>
              <w:t>砝码的连接铅发丝线。</w:t>
            </w:r>
          </w:p>
          <w:p w14:paraId="0C1A64EC" w14:textId="0FAE6E10" w:rsidR="00016784" w:rsidRDefault="0026357D" w:rsidP="00102066">
            <w:pPr>
              <w:pStyle w:val="Af"/>
              <w:numPr>
                <w:ilvl w:val="0"/>
                <w:numId w:val="10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任模型自行振动</w:t>
            </w:r>
            <w:r>
              <w:rPr>
                <w:b/>
                <w:bCs/>
                <w:color w:val="FF0000"/>
                <w:u w:color="FF0000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秒</w:t>
            </w:r>
            <w:r>
              <w:rPr>
                <w:rFonts w:ascii="宋体" w:hAnsi="宋体" w:cs="宋体" w:hint="eastAsia"/>
                <w:lang w:val="zh-TW" w:eastAsia="zh-TW"/>
              </w:rPr>
              <w:t>后，</w:t>
            </w:r>
            <w:r w:rsidR="00400C47">
              <w:rPr>
                <w:rFonts w:ascii="宋体" w:hAnsi="宋体" w:cs="宋体" w:hint="eastAsia"/>
                <w:lang w:val="zh-TW" w:eastAsia="zh-TW"/>
              </w:rPr>
              <w:t>由工作人员</w:t>
            </w:r>
            <w:r>
              <w:rPr>
                <w:rFonts w:ascii="宋体" w:hAnsi="宋体" w:cs="宋体" w:hint="eastAsia"/>
                <w:lang w:val="zh-TW" w:eastAsia="zh-TW"/>
              </w:rPr>
              <w:t>稳定振动弹簧，评委进行结构承载力校验。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6715" w14:textId="77777777" w:rsidR="00016784" w:rsidRDefault="0026357D">
            <w:pPr>
              <w:pStyle w:val="Af"/>
              <w:numPr>
                <w:ilvl w:val="1"/>
                <w:numId w:val="11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校验结构是否出现整体、构件、局部破坏或结构失稳。</w:t>
            </w:r>
          </w:p>
          <w:p w14:paraId="36E5770F" w14:textId="77777777" w:rsidR="00016784" w:rsidRDefault="0026357D">
            <w:pPr>
              <w:pStyle w:val="Af"/>
              <w:numPr>
                <w:ilvl w:val="1"/>
                <w:numId w:val="11"/>
              </w:numPr>
              <w:rPr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lang w:val="zh-TW" w:eastAsia="zh-TW"/>
              </w:rPr>
              <w:t>出现上述情况者视为该工况加载失败。</w:t>
            </w:r>
          </w:p>
          <w:p w14:paraId="1C15399E" w14:textId="77777777" w:rsidR="00016784" w:rsidRDefault="0026357D">
            <w:pPr>
              <w:pStyle w:val="Af"/>
              <w:numPr>
                <w:ilvl w:val="1"/>
                <w:numId w:val="11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u w:color="FF0000"/>
                <w:lang w:val="zh-TW" w:eastAsia="zh-TW"/>
              </w:rPr>
              <w:t>该步骤不进行位移校验。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01A97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1BE7" w14:textId="77777777" w:rsidR="00016784" w:rsidRDefault="0026357D">
            <w:pPr>
              <w:pStyle w:val="Af"/>
              <w:jc w:val="center"/>
            </w:pPr>
            <w:r>
              <w:t>K1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028EF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45A0" w14:textId="77777777" w:rsidR="00016784" w:rsidRDefault="0026357D">
            <w:pPr>
              <w:pStyle w:val="Af"/>
              <w:jc w:val="center"/>
            </w:pPr>
            <w:r>
              <w:t>K1</w:t>
            </w:r>
          </w:p>
        </w:tc>
      </w:tr>
      <w:tr w:rsidR="00016784" w14:paraId="03EE0787" w14:textId="77777777">
        <w:trPr>
          <w:trHeight w:val="61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7CB0" w14:textId="77777777" w:rsidR="00016784" w:rsidRDefault="0001678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4C38" w14:textId="77777777" w:rsidR="00016784" w:rsidRDefault="00016784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E9D8" w14:textId="77777777" w:rsidR="00016784" w:rsidRDefault="00016784"/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D3B7" w14:textId="77777777" w:rsidR="00016784" w:rsidRDefault="00016784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D01EC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FB10B" w14:textId="77777777" w:rsidR="00016784" w:rsidRDefault="0026357D">
            <w:pPr>
              <w:pStyle w:val="Af"/>
              <w:jc w:val="center"/>
            </w:pPr>
            <w:r>
              <w:t>K2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7EBEE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2E9BF" w14:textId="77777777" w:rsidR="00016784" w:rsidRDefault="0026357D">
            <w:pPr>
              <w:pStyle w:val="Af"/>
              <w:jc w:val="center"/>
            </w:pPr>
            <w:r>
              <w:t>K2</w:t>
            </w:r>
          </w:p>
        </w:tc>
      </w:tr>
      <w:tr w:rsidR="00016784" w14:paraId="48B956BA" w14:textId="77777777">
        <w:trPr>
          <w:trHeight w:val="267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6FED" w14:textId="77777777" w:rsidR="00016784" w:rsidRDefault="0001678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C58A" w14:textId="77777777" w:rsidR="00016784" w:rsidRDefault="00016784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354C" w14:textId="77777777" w:rsidR="00016784" w:rsidRDefault="00016784"/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693F" w14:textId="77777777" w:rsidR="00016784" w:rsidRDefault="00016784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580C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5AD1C" w14:textId="77777777" w:rsidR="00016784" w:rsidRDefault="0026357D">
            <w:pPr>
              <w:pStyle w:val="Af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EE29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879E7" w14:textId="77777777" w:rsidR="00016784" w:rsidRDefault="0026357D">
            <w:pPr>
              <w:pStyle w:val="Af"/>
              <w:jc w:val="center"/>
            </w:pPr>
            <w:r>
              <w:t>K3=1</w:t>
            </w:r>
          </w:p>
        </w:tc>
      </w:tr>
      <w:tr w:rsidR="00016784" w14:paraId="14784813" w14:textId="77777777">
        <w:trPr>
          <w:trHeight w:val="61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1062D" w14:textId="77777777" w:rsidR="00016784" w:rsidRDefault="0026357D">
            <w:pPr>
              <w:pStyle w:val="Af"/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备注</w:t>
            </w:r>
          </w:p>
        </w:tc>
        <w:tc>
          <w:tcPr>
            <w:tcW w:w="13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6A658" w14:textId="77777777" w:rsidR="00016784" w:rsidRDefault="0026357D">
            <w:pPr>
              <w:pStyle w:val="Af"/>
              <w:rPr>
                <w:rFonts w:eastAsia="PMingLiU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（</w:t>
            </w:r>
            <w:r>
              <w:rPr>
                <w:b/>
                <w:bCs/>
              </w:rPr>
              <w:t>1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）第二次加载前不允许对模型的安装进行调整。（</w:t>
            </w:r>
            <w:r>
              <w:rPr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）成绩评定系数的计算参见</w:t>
            </w:r>
            <w:r>
              <w:rPr>
                <w:rFonts w:ascii="宋体" w:hAnsi="宋体" w:cs="宋体" w:hint="eastAsia"/>
                <w:b/>
                <w:bCs/>
                <w:lang w:val="zh-TW"/>
              </w:rPr>
              <w:t>8</w:t>
            </w:r>
            <w:r>
              <w:rPr>
                <w:rFonts w:ascii="宋体" w:eastAsia="PMingLiU" w:hAnsi="宋体" w:cs="宋体"/>
                <w:b/>
                <w:bCs/>
                <w:lang w:val="zh-TW" w:eastAsia="zh-TW"/>
              </w:rPr>
              <w:t>.2</w:t>
            </w:r>
          </w:p>
        </w:tc>
      </w:tr>
    </w:tbl>
    <w:p w14:paraId="6571CD07" w14:textId="77777777" w:rsidR="00016784" w:rsidRDefault="00016784">
      <w:pPr>
        <w:pStyle w:val="Af"/>
        <w:spacing w:after="156"/>
        <w:jc w:val="center"/>
        <w:rPr>
          <w:b/>
          <w:bCs/>
        </w:rPr>
      </w:pPr>
    </w:p>
    <w:p w14:paraId="59D3745C" w14:textId="77777777" w:rsidR="00016784" w:rsidRDefault="00016784">
      <w:pPr>
        <w:pStyle w:val="Af"/>
        <w:sectPr w:rsidR="00016784">
          <w:pgSz w:w="16840" w:h="11900" w:orient="landscape"/>
          <w:pgMar w:top="1440" w:right="567" w:bottom="1440" w:left="567" w:header="851" w:footer="992" w:gutter="0"/>
          <w:cols w:space="720"/>
          <w:docGrid w:linePitch="326"/>
        </w:sectPr>
      </w:pPr>
    </w:p>
    <w:p w14:paraId="2023E010" w14:textId="77777777" w:rsidR="00016784" w:rsidRPr="005F1480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lastRenderedPageBreak/>
        <w:t>六、模型材料：</w:t>
      </w: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 xml:space="preserve"> </w:t>
      </w:r>
    </w:p>
    <w:p w14:paraId="1B579C35" w14:textId="77777777" w:rsidR="00016784" w:rsidRPr="005F1480" w:rsidRDefault="0026357D" w:rsidP="005F148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软质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塑料板：厚度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>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，用于制作结构构件。</w:t>
      </w:r>
    </w:p>
    <w:p w14:paraId="0B10614B" w14:textId="77777777" w:rsidR="00016784" w:rsidRPr="005F1480" w:rsidRDefault="0026357D" w:rsidP="005F148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力学性能参考值：弹性模量</w:t>
      </w:r>
      <w:r w:rsidRPr="005F1480">
        <w:rPr>
          <w:rFonts w:eastAsia="仿宋_GB2312"/>
          <w:kern w:val="2"/>
          <w:sz w:val="28"/>
          <w:szCs w:val="28"/>
          <w:lang w:eastAsia="zh-CN"/>
        </w:rPr>
        <w:t>1.5-15MPa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，抗拉强度</w:t>
      </w:r>
      <w:r w:rsidRPr="005F1480">
        <w:rPr>
          <w:rFonts w:eastAsia="仿宋_GB2312"/>
          <w:kern w:val="2"/>
          <w:sz w:val="28"/>
          <w:szCs w:val="28"/>
          <w:lang w:eastAsia="zh-CN"/>
        </w:rPr>
        <w:t>30MPa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0E712B07" w14:textId="3A8EA613" w:rsidR="00016784" w:rsidRPr="005F1480" w:rsidRDefault="00547A0A" w:rsidP="005F148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bookmarkStart w:id="1" w:name="_Hlk509238565"/>
      <w:r>
        <w:rPr>
          <w:rFonts w:eastAsia="仿宋_GB2312" w:hint="eastAsia"/>
          <w:kern w:val="2"/>
          <w:sz w:val="28"/>
          <w:szCs w:val="28"/>
          <w:lang w:eastAsia="zh-CN"/>
        </w:rPr>
        <w:t>塑料螺钉</w:t>
      </w:r>
      <w:r>
        <w:rPr>
          <w:rFonts w:eastAsia="仿宋_GB2312"/>
          <w:kern w:val="2"/>
          <w:sz w:val="28"/>
          <w:szCs w:val="28"/>
          <w:lang w:eastAsia="zh-CN"/>
        </w:rPr>
        <w:t>螺</w:t>
      </w:r>
      <w:r w:rsidR="004D56CA">
        <w:rPr>
          <w:rFonts w:eastAsia="仿宋_GB2312" w:hint="eastAsia"/>
          <w:kern w:val="2"/>
          <w:sz w:val="28"/>
          <w:szCs w:val="28"/>
          <w:lang w:eastAsia="zh-CN"/>
        </w:rPr>
        <w:t>母</w:t>
      </w:r>
      <w:r w:rsidR="0026357D" w:rsidRPr="005F1480">
        <w:rPr>
          <w:rFonts w:eastAsia="仿宋_GB2312" w:hint="eastAsia"/>
          <w:kern w:val="2"/>
          <w:sz w:val="28"/>
          <w:szCs w:val="28"/>
          <w:lang w:eastAsia="zh-CN"/>
        </w:rPr>
        <w:t>：用于模型结构构件之间的连接</w:t>
      </w:r>
      <w:r>
        <w:rPr>
          <w:rFonts w:eastAsia="仿宋_GB2312" w:hint="eastAsia"/>
          <w:kern w:val="2"/>
          <w:sz w:val="28"/>
          <w:szCs w:val="28"/>
          <w:lang w:eastAsia="zh-CN"/>
        </w:rPr>
        <w:t>，</w:t>
      </w:r>
      <w:r>
        <w:rPr>
          <w:rFonts w:eastAsia="仿宋_GB2312"/>
          <w:kern w:val="2"/>
          <w:sz w:val="28"/>
          <w:szCs w:val="28"/>
          <w:lang w:eastAsia="zh-CN"/>
        </w:rPr>
        <w:t>直径</w:t>
      </w:r>
      <w:r w:rsidR="003E2DC6">
        <w:rPr>
          <w:rFonts w:eastAsia="仿宋_GB2312"/>
          <w:kern w:val="2"/>
          <w:sz w:val="28"/>
          <w:szCs w:val="28"/>
          <w:lang w:eastAsia="zh-CN"/>
        </w:rPr>
        <w:t>4</w:t>
      </w:r>
      <w:r>
        <w:rPr>
          <w:rFonts w:eastAsia="仿宋_GB2312" w:hint="eastAsia"/>
          <w:kern w:val="2"/>
          <w:sz w:val="28"/>
          <w:szCs w:val="28"/>
          <w:lang w:eastAsia="zh-CN"/>
        </w:rPr>
        <w:t>mm</w:t>
      </w:r>
      <w:r w:rsidR="003E2DC6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="003E2DC6">
        <w:rPr>
          <w:rFonts w:eastAsia="仿宋_GB2312"/>
          <w:kern w:val="2"/>
          <w:sz w:val="28"/>
          <w:szCs w:val="28"/>
          <w:lang w:eastAsia="zh-CN"/>
        </w:rPr>
        <w:t>长度</w:t>
      </w:r>
      <w:r w:rsidR="003E2DC6">
        <w:rPr>
          <w:rFonts w:eastAsia="仿宋_GB2312"/>
          <w:kern w:val="2"/>
          <w:sz w:val="28"/>
          <w:szCs w:val="28"/>
          <w:lang w:eastAsia="zh-CN"/>
        </w:rPr>
        <w:t>12mm</w:t>
      </w:r>
      <w:r w:rsidR="003E2DC6">
        <w:rPr>
          <w:rFonts w:eastAsia="仿宋_GB2312"/>
          <w:kern w:val="2"/>
          <w:sz w:val="28"/>
          <w:szCs w:val="28"/>
          <w:lang w:eastAsia="zh-CN"/>
        </w:rPr>
        <w:t>。</w:t>
      </w:r>
    </w:p>
    <w:bookmarkEnd w:id="1"/>
    <w:p w14:paraId="268C6889" w14:textId="028CF860" w:rsidR="00016784" w:rsidRPr="005F1480" w:rsidRDefault="0026357D" w:rsidP="005F148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塑料管：</w:t>
      </w:r>
      <w:r w:rsidR="008A4D74" w:rsidRPr="005F1480">
        <w:rPr>
          <w:rFonts w:eastAsia="仿宋_GB2312" w:hint="eastAsia"/>
          <w:kern w:val="2"/>
          <w:sz w:val="28"/>
          <w:szCs w:val="28"/>
          <w:lang w:eastAsia="zh-CN"/>
        </w:rPr>
        <w:t>外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直径</w:t>
      </w:r>
      <w:r w:rsidR="00547A0A">
        <w:rPr>
          <w:rFonts w:eastAsia="仿宋_GB2312"/>
          <w:kern w:val="2"/>
          <w:sz w:val="28"/>
          <w:szCs w:val="28"/>
          <w:lang w:eastAsia="zh-CN"/>
        </w:rPr>
        <w:t>8</w:t>
      </w:r>
      <w:r w:rsidRPr="005F1480">
        <w:rPr>
          <w:rFonts w:eastAsia="仿宋_GB2312"/>
          <w:kern w:val="2"/>
          <w:sz w:val="28"/>
          <w:szCs w:val="28"/>
          <w:lang w:eastAsia="zh-CN"/>
        </w:rPr>
        <w:t>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，壁厚</w:t>
      </w:r>
      <w:r w:rsidR="008A4D74"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/>
          <w:kern w:val="2"/>
          <w:sz w:val="28"/>
          <w:szCs w:val="28"/>
          <w:lang w:eastAsia="zh-CN"/>
        </w:rPr>
        <w:t>mm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49992AA5" w14:textId="792BDB1F" w:rsidR="00F76B50" w:rsidRPr="00F76B50" w:rsidRDefault="0026357D" w:rsidP="00F76B50">
      <w:pPr>
        <w:widowControl w:val="0"/>
        <w:numPr>
          <w:ilvl w:val="0"/>
          <w:numId w:val="12"/>
        </w:numPr>
        <w:spacing w:line="360" w:lineRule="auto"/>
        <w:ind w:left="0"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制作工具：美工刀、钢尺、砂纸、锉刀、改锥、小型锯子</w:t>
      </w:r>
      <w:r w:rsidR="00F76B50">
        <w:rPr>
          <w:rFonts w:eastAsia="仿宋_GB2312" w:hint="eastAsia"/>
          <w:kern w:val="2"/>
          <w:sz w:val="28"/>
          <w:szCs w:val="28"/>
          <w:lang w:eastAsia="zh-CN"/>
        </w:rPr>
        <w:t>、与</w:t>
      </w:r>
      <w:r w:rsidR="00F76B50">
        <w:rPr>
          <w:rFonts w:eastAsia="仿宋_GB2312" w:hint="eastAsia"/>
          <w:kern w:val="2"/>
          <w:sz w:val="28"/>
          <w:szCs w:val="28"/>
          <w:lang w:eastAsia="zh-CN"/>
        </w:rPr>
        <w:t>4mm</w:t>
      </w:r>
      <w:r w:rsidR="00F76B50">
        <w:rPr>
          <w:rFonts w:eastAsia="仿宋_GB2312" w:hint="eastAsia"/>
          <w:kern w:val="2"/>
          <w:sz w:val="28"/>
          <w:szCs w:val="28"/>
          <w:lang w:eastAsia="zh-CN"/>
        </w:rPr>
        <w:t>螺母螺杆配套的螺丝刀和扳手。</w:t>
      </w:r>
    </w:p>
    <w:p w14:paraId="6EDB60E9" w14:textId="77777777" w:rsidR="00016784" w:rsidRDefault="0026357D" w:rsidP="005F1480">
      <w:pPr>
        <w:widowControl w:val="0"/>
        <w:spacing w:line="360" w:lineRule="auto"/>
        <w:ind w:left="560"/>
        <w:jc w:val="both"/>
        <w:rPr>
          <w:rFonts w:eastAsia="仿宋_GB2312"/>
          <w:color w:val="FF0000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以上所有材料可以进行二次加工。</w:t>
      </w:r>
    </w:p>
    <w:p w14:paraId="7121C872" w14:textId="77777777" w:rsidR="00547A0A" w:rsidRPr="005F1480" w:rsidRDefault="00547A0A" w:rsidP="005F1480">
      <w:pPr>
        <w:widowControl w:val="0"/>
        <w:spacing w:line="360" w:lineRule="auto"/>
        <w:ind w:left="560"/>
        <w:jc w:val="both"/>
        <w:rPr>
          <w:rFonts w:eastAsia="仿宋_GB2312"/>
          <w:color w:val="FF0000"/>
          <w:kern w:val="2"/>
          <w:sz w:val="28"/>
          <w:szCs w:val="28"/>
          <w:lang w:eastAsia="zh-CN"/>
        </w:rPr>
      </w:pPr>
      <w:r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注意：</w:t>
      </w:r>
      <w:bookmarkStart w:id="2" w:name="_Hlk509238986"/>
      <w:r>
        <w:rPr>
          <w:rFonts w:eastAsia="仿宋_GB2312"/>
          <w:color w:val="FF0000"/>
          <w:kern w:val="2"/>
          <w:sz w:val="28"/>
          <w:szCs w:val="28"/>
          <w:lang w:eastAsia="zh-CN"/>
        </w:rPr>
        <w:t>本次比赛不可</w:t>
      </w:r>
      <w:r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使用任何类型</w:t>
      </w:r>
      <w:r>
        <w:rPr>
          <w:rFonts w:eastAsia="仿宋_GB2312"/>
          <w:color w:val="FF0000"/>
          <w:kern w:val="2"/>
          <w:sz w:val="28"/>
          <w:szCs w:val="28"/>
          <w:lang w:eastAsia="zh-CN"/>
        </w:rPr>
        <w:t>的粘胶作为构件之间的连接。</w:t>
      </w:r>
    </w:p>
    <w:bookmarkEnd w:id="2"/>
    <w:p w14:paraId="3813BCB8" w14:textId="77777777" w:rsidR="00016784" w:rsidRPr="005F1480" w:rsidRDefault="0026357D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七、模型现场安装、加载及测试步骤：</w:t>
      </w: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 xml:space="preserve"> </w:t>
      </w:r>
    </w:p>
    <w:p w14:paraId="683BA9B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7.1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赛前准备</w:t>
      </w:r>
      <w:r w:rsidRPr="005F1480">
        <w:rPr>
          <w:rFonts w:eastAsia="仿宋_GB2312"/>
          <w:kern w:val="2"/>
          <w:sz w:val="28"/>
          <w:szCs w:val="28"/>
          <w:lang w:eastAsia="zh-CN"/>
        </w:rPr>
        <w:t>: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检查模型是否满足赛题要求；安装满足要求的模型</w:t>
      </w:r>
    </w:p>
    <w:p w14:paraId="53E9FD1C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7.2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加载及测试步骤：详见表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和表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</w:p>
    <w:p w14:paraId="52A0072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八、评分标准：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</w:p>
    <w:p w14:paraId="603EE677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8.1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总分构成</w:t>
      </w:r>
    </w:p>
    <w:p w14:paraId="681C3CC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结构评分按总分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100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分计算，其中包括：</w:t>
      </w:r>
    </w:p>
    <w:p w14:paraId="1E542DBB" w14:textId="30417446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bookmarkStart w:id="3" w:name="_Hlk509239054"/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计算书及设计图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5%                 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分）</w:t>
      </w:r>
    </w:p>
    <w:p w14:paraId="1E6B2272" w14:textId="2B80F7DF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结构选型与制作精度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20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%             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2</w:t>
      </w:r>
      <w:r w:rsidRPr="005F1480">
        <w:rPr>
          <w:rFonts w:eastAsia="仿宋_GB2312"/>
          <w:kern w:val="2"/>
          <w:sz w:val="28"/>
          <w:szCs w:val="28"/>
          <w:lang w:eastAsia="zh-CN"/>
        </w:rPr>
        <w:t>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</w:p>
    <w:p w14:paraId="0F153C2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(3)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现场表现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5%                       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</w:p>
    <w:p w14:paraId="3CB10AEB" w14:textId="77777777" w:rsidR="00016784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(4)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加载表现评分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50%                    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50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分）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bookmarkEnd w:id="3"/>
    </w:p>
    <w:p w14:paraId="5C30E404" w14:textId="2AED60B3" w:rsidR="004F5CB4" w:rsidRPr="004F5CB4" w:rsidRDefault="004F5CB4" w:rsidP="004F5CB4">
      <w:pPr>
        <w:widowControl w:val="0"/>
        <w:spacing w:line="360" w:lineRule="auto"/>
        <w:ind w:firstLineChars="200" w:firstLine="560"/>
        <w:jc w:val="both"/>
        <w:rPr>
          <w:rFonts w:eastAsia="仿宋_GB2312"/>
          <w:color w:val="FF0000"/>
          <w:kern w:val="2"/>
          <w:sz w:val="28"/>
          <w:szCs w:val="28"/>
          <w:lang w:eastAsia="zh-CN"/>
        </w:rPr>
      </w:pPr>
      <w:r w:rsidRPr="004F5CB4">
        <w:rPr>
          <w:rFonts w:eastAsia="仿宋_GB2312"/>
          <w:color w:val="FF0000"/>
          <w:kern w:val="2"/>
          <w:sz w:val="28"/>
          <w:szCs w:val="28"/>
          <w:lang w:eastAsia="zh-CN"/>
        </w:rPr>
        <w:t>(</w:t>
      </w:r>
      <w:r w:rsidRPr="004F5CB4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5</w:t>
      </w:r>
      <w:r w:rsidRPr="004F5CB4">
        <w:rPr>
          <w:rFonts w:eastAsia="仿宋_GB2312"/>
          <w:color w:val="FF0000"/>
          <w:kern w:val="2"/>
          <w:sz w:val="28"/>
          <w:szCs w:val="28"/>
          <w:lang w:eastAsia="zh-CN"/>
        </w:rPr>
        <w:t xml:space="preserve">) </w:t>
      </w:r>
      <w:r w:rsidR="0054792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鼓励</w:t>
      </w:r>
      <w:r w:rsidRPr="004F5CB4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跨学院</w:t>
      </w:r>
      <w:r w:rsidR="001A6B11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组队</w:t>
      </w:r>
      <w:r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（至少</w:t>
      </w:r>
      <w:r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2</w:t>
      </w:r>
      <w:r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名队员非同一学院）</w:t>
      </w:r>
      <w:r w:rsidR="00A5293F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，跨学院队伍</w:t>
      </w:r>
      <w:bookmarkStart w:id="4" w:name="_GoBack"/>
      <w:bookmarkEnd w:id="4"/>
      <w:r w:rsidRPr="004F5CB4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直接在总成绩上加</w:t>
      </w:r>
      <w:r w:rsidRPr="004F5CB4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2</w:t>
      </w:r>
      <w:r w:rsidRPr="004F5CB4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分</w:t>
      </w:r>
      <w:r w:rsidR="00E93D0E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。</w:t>
      </w:r>
    </w:p>
    <w:p w14:paraId="6EFCAB0A" w14:textId="77777777" w:rsidR="00016784" w:rsidRPr="004F5CB4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4F5CB4">
        <w:rPr>
          <w:rFonts w:eastAsia="仿宋_GB2312" w:hint="eastAsia"/>
          <w:kern w:val="2"/>
          <w:sz w:val="28"/>
          <w:szCs w:val="28"/>
          <w:lang w:eastAsia="zh-CN"/>
        </w:rPr>
        <w:t>注：（</w:t>
      </w:r>
      <w:r w:rsidRPr="004F5CB4">
        <w:rPr>
          <w:rFonts w:eastAsia="仿宋_GB2312"/>
          <w:kern w:val="2"/>
          <w:sz w:val="28"/>
          <w:szCs w:val="28"/>
          <w:lang w:eastAsia="zh-CN"/>
        </w:rPr>
        <w:t>1</w:t>
      </w:r>
      <w:r w:rsidRPr="004F5CB4">
        <w:rPr>
          <w:rFonts w:eastAsia="仿宋_GB2312" w:hint="eastAsia"/>
          <w:kern w:val="2"/>
          <w:sz w:val="28"/>
          <w:szCs w:val="28"/>
          <w:lang w:eastAsia="zh-CN"/>
        </w:rPr>
        <w:t>）</w:t>
      </w:r>
      <w:bookmarkStart w:id="5" w:name="_Hlk509239095"/>
      <w:r w:rsidRPr="004F5CB4">
        <w:rPr>
          <w:rFonts w:eastAsia="仿宋_GB2312" w:hint="eastAsia"/>
          <w:kern w:val="2"/>
          <w:sz w:val="28"/>
          <w:szCs w:val="28"/>
          <w:lang w:eastAsia="zh-CN"/>
        </w:rPr>
        <w:t>初赛时仅考虑第二项和第四项得分，只进行一次加载，通过者按照荷重比排名；</w:t>
      </w:r>
    </w:p>
    <w:p w14:paraId="6E3A9E62" w14:textId="77777777" w:rsidR="00016784" w:rsidRPr="004F5CB4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4F5CB4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4F5CB4">
        <w:rPr>
          <w:rFonts w:eastAsia="仿宋_GB2312"/>
          <w:kern w:val="2"/>
          <w:sz w:val="28"/>
          <w:szCs w:val="28"/>
          <w:lang w:eastAsia="zh-CN"/>
        </w:rPr>
        <w:t>2</w:t>
      </w:r>
      <w:r w:rsidRPr="004F5CB4">
        <w:rPr>
          <w:rFonts w:eastAsia="仿宋_GB2312" w:hint="eastAsia"/>
          <w:kern w:val="2"/>
          <w:sz w:val="28"/>
          <w:szCs w:val="28"/>
          <w:lang w:eastAsia="zh-CN"/>
        </w:rPr>
        <w:t>）决赛时需要考虑全部四项得分，且需要进行二次加载。</w:t>
      </w:r>
    </w:p>
    <w:bookmarkEnd w:id="5"/>
    <w:p w14:paraId="59DB0A4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>8.2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评分细则</w:t>
      </w:r>
    </w:p>
    <w:p w14:paraId="4325A580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lastRenderedPageBreak/>
        <w:t xml:space="preserve">A.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计算书及设计图</w:t>
      </w:r>
    </w:p>
    <w:p w14:paraId="164AEE54" w14:textId="7B7E3BBE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计算内容的完整性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) </w:t>
      </w:r>
    </w:p>
    <w:p w14:paraId="53A5C34A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包含模型的力学计算过程，清晰详细为满分，不详为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分，没有为零分。</w:t>
      </w:r>
    </w:p>
    <w:p w14:paraId="1941BF42" w14:textId="4C327CFA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图文表达的清晰性、规范性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15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0A53047F" w14:textId="11CF92C3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包含模型设计、制作和测试三方面内容，每一项各为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5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分。</w:t>
      </w:r>
      <w:r w:rsidR="00C76D01"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</w:p>
    <w:p w14:paraId="2DE0347C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计算书可能包含的内容如：结构选型思路、结构建模及主要计算参数、受荷分析、节点构造、模型加工图，模型测试照片和结果。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</w:p>
    <w:p w14:paraId="0D4A434E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B.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结构选型与制作质量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</w:p>
    <w:p w14:paraId="7504BB09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结构合理性与创新性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</w:t>
      </w:r>
      <w:r w:rsidR="00741DEB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</w:t>
      </w:r>
      <w:r w:rsidR="00741DEB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10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51882ED8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结构合理，得</w:t>
      </w:r>
      <w:r w:rsidRPr="005F1480">
        <w:rPr>
          <w:rFonts w:eastAsia="仿宋_GB2312"/>
          <w:kern w:val="2"/>
          <w:sz w:val="28"/>
          <w:szCs w:val="28"/>
          <w:lang w:eastAsia="zh-CN"/>
        </w:rPr>
        <w:t>7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分；创新性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分（由评委老师集体评价后确定，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非每个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小组都能得）</w:t>
      </w:r>
    </w:p>
    <w:p w14:paraId="707A07EE" w14:textId="5DC5B493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模型制作的精致性和美观性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         </w:t>
      </w:r>
      <w:r w:rsidR="00741DEB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="005B6367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="00741DEB" w:rsidRPr="005F1480">
        <w:rPr>
          <w:rFonts w:eastAsia="仿宋_GB2312"/>
          <w:kern w:val="2"/>
          <w:sz w:val="28"/>
          <w:szCs w:val="28"/>
          <w:lang w:eastAsia="zh-CN"/>
        </w:rPr>
        <w:t xml:space="preserve">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1</w:t>
      </w:r>
      <w:r w:rsidRPr="005F1480">
        <w:rPr>
          <w:rFonts w:eastAsia="仿宋_GB2312"/>
          <w:kern w:val="2"/>
          <w:sz w:val="28"/>
          <w:szCs w:val="28"/>
          <w:lang w:eastAsia="zh-CN"/>
        </w:rPr>
        <w:t>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148F3225" w14:textId="45C19C50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制作粗糙，得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分；制作一般，得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分；制作精美，得满分</w:t>
      </w:r>
      <w:r w:rsidR="00C76D01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="00A10FFB"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54837282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制作粗糙者，如直接把</w:t>
      </w:r>
      <w:r w:rsidRPr="005F1480">
        <w:rPr>
          <w:rFonts w:eastAsia="仿宋_GB2312"/>
          <w:kern w:val="2"/>
          <w:sz w:val="28"/>
          <w:szCs w:val="28"/>
          <w:lang w:eastAsia="zh-CN"/>
        </w:rPr>
        <w:t>PVC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材料切割成粗糙的板或条，简单拼装后的作品。制作精美者，如桁架梁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桁片整体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雕刻，或桁架杆件单独制作，有节点板等细节构造的作品。</w:t>
      </w:r>
    </w:p>
    <w:p w14:paraId="51CCC07D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C.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现场表现</w:t>
      </w:r>
    </w:p>
    <w:p w14:paraId="37015E64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现场陈述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    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4A8EFA2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现场答辩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    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>(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共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)</w:t>
      </w:r>
    </w:p>
    <w:p w14:paraId="6A1F32C8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D.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加载表现评分</w:t>
      </w:r>
    </w:p>
    <w:p w14:paraId="49EC1E96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）加载试验成绩总分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50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其中位移成绩</w:t>
      </w:r>
      <w:r w:rsidRPr="005F1480">
        <w:rPr>
          <w:rFonts w:eastAsia="仿宋_GB2312"/>
          <w:kern w:val="2"/>
          <w:sz w:val="28"/>
          <w:szCs w:val="28"/>
          <w:lang w:eastAsia="zh-CN"/>
        </w:rPr>
        <w:t>15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分、静载成绩</w:t>
      </w:r>
      <w:r w:rsidRPr="005F1480">
        <w:rPr>
          <w:rFonts w:eastAsia="仿宋_GB2312"/>
          <w:kern w:val="2"/>
          <w:sz w:val="28"/>
          <w:szCs w:val="28"/>
          <w:lang w:eastAsia="zh-CN"/>
        </w:rPr>
        <w:t>30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分、动载成绩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分。</w:t>
      </w:r>
    </w:p>
    <w:p w14:paraId="025E4AF8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）位移成绩总分</w:t>
      </w:r>
      <w:r w:rsidRPr="005F1480">
        <w:rPr>
          <w:rFonts w:eastAsia="仿宋_GB2312"/>
          <w:kern w:val="2"/>
          <w:sz w:val="28"/>
          <w:szCs w:val="28"/>
          <w:lang w:eastAsia="zh-CN"/>
        </w:rPr>
        <w:t>15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分，其计算方法如下：</w:t>
      </w:r>
    </w:p>
    <w:p w14:paraId="766EC3D6" w14:textId="6818C0E1" w:rsidR="00016784" w:rsidRPr="005F1480" w:rsidRDefault="0026357D" w:rsidP="004612C0">
      <w:pPr>
        <w:widowControl w:val="0"/>
        <w:spacing w:line="360" w:lineRule="auto"/>
        <w:ind w:firstLineChars="1200" w:firstLine="33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4612C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位移成绩</w:t>
      </w:r>
      <w:r w:rsidRPr="004612C0">
        <w:rPr>
          <w:rFonts w:eastAsia="仿宋_GB2312"/>
          <w:color w:val="FF0000"/>
          <w:kern w:val="2"/>
          <w:sz w:val="28"/>
          <w:szCs w:val="28"/>
          <w:lang w:eastAsia="zh-CN"/>
        </w:rPr>
        <w:t>=K1×15</w:t>
      </w:r>
      <w:r w:rsidRPr="004612C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 xml:space="preserve">      </w:t>
      </w:r>
      <w:r w:rsidR="004612C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5F1480">
        <w:rPr>
          <w:rFonts w:eastAsia="仿宋_GB2312"/>
          <w:kern w:val="2"/>
          <w:sz w:val="28"/>
          <w:szCs w:val="28"/>
          <w:lang w:eastAsia="zh-CN"/>
        </w:rPr>
        <w:t>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125BEE58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lastRenderedPageBreak/>
        <w:t>其中，位移成绩系数</w:t>
      </w:r>
      <w:r w:rsidRPr="005F1480">
        <w:rPr>
          <w:rFonts w:eastAsia="仿宋_GB2312"/>
          <w:kern w:val="2"/>
          <w:sz w:val="28"/>
          <w:szCs w:val="28"/>
          <w:lang w:eastAsia="zh-CN"/>
        </w:rPr>
        <w:t>K1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按下式计算</w:t>
      </w:r>
      <w:r w:rsidRPr="005F1480">
        <w:rPr>
          <w:rFonts w:eastAsia="仿宋_GB2312"/>
          <w:color w:val="FF0000"/>
          <w:kern w:val="2"/>
          <w:sz w:val="28"/>
          <w:szCs w:val="28"/>
          <w:lang w:eastAsia="zh-CN"/>
        </w:rPr>
        <w:t>(δ</w:t>
      </w:r>
      <w:r w:rsidRPr="005F1480">
        <w:rPr>
          <w:rFonts w:eastAsia="仿宋_GB2312"/>
          <w:color w:val="FF0000"/>
          <w:kern w:val="2"/>
          <w:sz w:val="28"/>
          <w:szCs w:val="28"/>
          <w:lang w:eastAsia="zh-CN"/>
        </w:rPr>
        <w:t>为实际测试最大位移</w:t>
      </w:r>
      <w:r w:rsidRPr="005F1480">
        <w:rPr>
          <w:rFonts w:eastAsia="仿宋_GB2312"/>
          <w:color w:val="FF0000"/>
          <w:kern w:val="2"/>
          <w:sz w:val="28"/>
          <w:szCs w:val="28"/>
          <w:lang w:eastAsia="zh-CN"/>
        </w:rPr>
        <w:t>)</w:t>
      </w:r>
    </w:p>
    <w:p w14:paraId="6BD36B46" w14:textId="2BCBF9CB" w:rsidR="00016784" w:rsidRPr="005F1480" w:rsidRDefault="0026357D" w:rsidP="00B646D3">
      <w:pPr>
        <w:widowControl w:val="0"/>
        <w:spacing w:line="360" w:lineRule="auto"/>
        <w:ind w:firstLineChars="1200" w:firstLine="3360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/>
          <w:color w:val="FF0000"/>
          <w:kern w:val="2"/>
          <w:sz w:val="28"/>
          <w:szCs w:val="28"/>
          <w:lang w:eastAsia="zh-CN"/>
        </w:rPr>
        <w:t xml:space="preserve">K1=(10-δ)/10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</w:t>
      </w:r>
      <w:r w:rsidR="005F1480">
        <w:rPr>
          <w:rFonts w:eastAsia="仿宋_GB2312"/>
          <w:kern w:val="2"/>
          <w:sz w:val="28"/>
          <w:szCs w:val="28"/>
          <w:lang w:eastAsia="zh-CN"/>
        </w:rPr>
        <w:t xml:space="preserve">        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5F1480">
        <w:rPr>
          <w:rFonts w:eastAsia="仿宋_GB2312"/>
          <w:kern w:val="2"/>
          <w:sz w:val="28"/>
          <w:szCs w:val="28"/>
          <w:lang w:eastAsia="zh-CN"/>
        </w:rPr>
        <w:t>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28C75D4F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）静载成绩总分为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30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分，其计算方法如下：</w:t>
      </w:r>
    </w:p>
    <w:p w14:paraId="0353635D" w14:textId="77777777" w:rsidR="00016784" w:rsidRPr="005F1480" w:rsidRDefault="0026357D" w:rsidP="00401115">
      <w:pPr>
        <w:widowControl w:val="0"/>
        <w:spacing w:line="360" w:lineRule="auto"/>
        <w:ind w:firstLineChars="1200" w:firstLine="33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B02A7E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静载成绩＝</w:t>
      </w:r>
      <w:r w:rsidRPr="00B02A7E">
        <w:rPr>
          <w:rFonts w:eastAsia="仿宋_GB2312"/>
          <w:color w:val="FF0000"/>
          <w:kern w:val="2"/>
          <w:sz w:val="28"/>
          <w:szCs w:val="28"/>
          <w:lang w:eastAsia="zh-CN"/>
        </w:rPr>
        <w:t>K2×30</w:t>
      </w:r>
      <w:r w:rsidR="005F1480" w:rsidRPr="00B02A7E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 xml:space="preserve"> </w:t>
      </w:r>
      <w:r w:rsid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          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5F1480">
        <w:rPr>
          <w:rFonts w:eastAsia="仿宋_GB2312"/>
          <w:kern w:val="2"/>
          <w:sz w:val="28"/>
          <w:szCs w:val="28"/>
          <w:lang w:eastAsia="zh-CN"/>
        </w:rPr>
        <w:t>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31179B16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其中，静载系数</w:t>
      </w:r>
      <w:r w:rsidRPr="005F1480">
        <w:rPr>
          <w:rFonts w:eastAsia="仿宋_GB2312"/>
          <w:kern w:val="2"/>
          <w:sz w:val="28"/>
          <w:szCs w:val="28"/>
          <w:lang w:eastAsia="zh-CN"/>
        </w:rPr>
        <w:t>K2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按下式计算</w:t>
      </w:r>
    </w:p>
    <w:p w14:paraId="71A56C97" w14:textId="3AC4895B" w:rsidR="00016784" w:rsidRDefault="007D22A7" w:rsidP="00F33843">
      <w:pPr>
        <w:pStyle w:val="Af"/>
        <w:wordWrap w:val="0"/>
        <w:ind w:left="420" w:firstLine="631"/>
        <w:jc w:val="right"/>
        <w:outlineLvl w:val="0"/>
        <w:rPr>
          <w:b/>
          <w:bCs/>
        </w:rPr>
      </w:pPr>
      <w:r>
        <w:rPr>
          <w:rFonts w:eastAsia="PMingLiU"/>
          <w:lang w:val="zh-TW" w:eastAsia="zh-TW"/>
        </w:rPr>
        <w:t xml:space="preserve">   </w:t>
      </w:r>
      <w:r w:rsidR="0026357D">
        <w:rPr>
          <w:b/>
          <w:bCs/>
          <w:noProof/>
        </w:rPr>
        <w:drawing>
          <wp:inline distT="0" distB="0" distL="0" distR="0" wp14:anchorId="19EC151A" wp14:editId="785105D4">
            <wp:extent cx="845820" cy="533577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809" cy="5405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6357D">
        <w:rPr>
          <w:rFonts w:hint="eastAsia"/>
          <w:lang w:val="zh-TW" w:eastAsia="zh-TW"/>
        </w:rPr>
        <w:t xml:space="preserve">     </w:t>
      </w:r>
      <w:r w:rsidR="00F33843">
        <w:rPr>
          <w:rFonts w:eastAsia="PMingLiU"/>
          <w:lang w:val="zh-TW" w:eastAsia="zh-TW"/>
        </w:rPr>
        <w:t xml:space="preserve">        </w:t>
      </w:r>
      <w:r w:rsidR="0026357D">
        <w:rPr>
          <w:rFonts w:hint="eastAsia"/>
          <w:lang w:val="zh-TW" w:eastAsia="zh-TW"/>
        </w:rPr>
        <w:t xml:space="preserve">                            </w:t>
      </w:r>
      <w:r w:rsidR="00401115">
        <w:rPr>
          <w:rFonts w:eastAsia="PMingLiU"/>
          <w:lang w:val="zh-TW" w:eastAsia="zh-TW"/>
        </w:rPr>
        <w:t xml:space="preserve">  </w:t>
      </w:r>
      <w:r w:rsidR="00F33843">
        <w:rPr>
          <w:rFonts w:eastAsia="PMingLiU"/>
          <w:lang w:val="zh-TW" w:eastAsia="zh-TW"/>
        </w:rPr>
        <w:t xml:space="preserve">   </w:t>
      </w:r>
      <w:r w:rsidR="0026357D" w:rsidRPr="005F1480">
        <w:rPr>
          <w:rFonts w:eastAsia="仿宋_GB2312" w:cs="Times New Roman" w:hint="eastAsia"/>
          <w:color w:val="auto"/>
          <w:sz w:val="28"/>
          <w:szCs w:val="28"/>
        </w:rPr>
        <w:t>（公式</w:t>
      </w:r>
      <w:r w:rsidR="0026357D" w:rsidRPr="005F1480">
        <w:rPr>
          <w:rFonts w:eastAsia="仿宋_GB2312" w:cs="Times New Roman"/>
          <w:color w:val="auto"/>
          <w:sz w:val="28"/>
          <w:szCs w:val="28"/>
        </w:rPr>
        <w:t>4</w:t>
      </w:r>
      <w:r w:rsidR="0026357D" w:rsidRPr="005F1480">
        <w:rPr>
          <w:rFonts w:eastAsia="仿宋_GB2312" w:cs="Times New Roman" w:hint="eastAsia"/>
          <w:color w:val="auto"/>
          <w:sz w:val="28"/>
          <w:szCs w:val="28"/>
        </w:rPr>
        <w:t>）</w:t>
      </w:r>
    </w:p>
    <w:p w14:paraId="7243C647" w14:textId="68DBA85C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上式中，</w:t>
      </w:r>
      <w:r w:rsidRPr="005F1480">
        <w:rPr>
          <w:rFonts w:eastAsia="仿宋_GB2312"/>
          <w:kern w:val="2"/>
          <w:sz w:val="28"/>
          <w:szCs w:val="28"/>
          <w:lang w:eastAsia="zh-CN"/>
        </w:rPr>
        <w:t>β</w:t>
      </w:r>
      <w:proofErr w:type="spellStart"/>
      <w:r w:rsidRPr="005F1480">
        <w:rPr>
          <w:rFonts w:eastAsia="仿宋_GB2312"/>
          <w:kern w:val="2"/>
          <w:sz w:val="28"/>
          <w:szCs w:val="28"/>
          <w:lang w:eastAsia="zh-CN"/>
        </w:rPr>
        <w:t>i</w:t>
      </w:r>
      <w:proofErr w:type="spell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表示第</w:t>
      </w:r>
      <w:proofErr w:type="spellStart"/>
      <w:r w:rsidRPr="005F1480">
        <w:rPr>
          <w:rFonts w:eastAsia="仿宋_GB2312"/>
          <w:kern w:val="2"/>
          <w:sz w:val="28"/>
          <w:szCs w:val="28"/>
          <w:lang w:eastAsia="zh-CN"/>
        </w:rPr>
        <w:t>i</w:t>
      </w:r>
      <w:proofErr w:type="spellEnd"/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个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模型的静载</w:t>
      </w:r>
      <w:r w:rsidRPr="005F1480">
        <w:rPr>
          <w:rFonts w:eastAsia="仿宋_GB2312"/>
          <w:kern w:val="2"/>
          <w:sz w:val="28"/>
          <w:szCs w:val="28"/>
          <w:lang w:eastAsia="zh-CN"/>
        </w:rPr>
        <w:t>“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荷重比</w:t>
      </w:r>
      <w:r w:rsidRPr="005F1480">
        <w:rPr>
          <w:rFonts w:eastAsia="仿宋_GB2312"/>
          <w:kern w:val="2"/>
          <w:sz w:val="28"/>
          <w:szCs w:val="28"/>
          <w:lang w:eastAsia="zh-CN"/>
        </w:rPr>
        <w:t>”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，即静载集中力</w:t>
      </w:r>
      <w:proofErr w:type="gramStart"/>
      <w:r w:rsidRPr="005F1480">
        <w:rPr>
          <w:rFonts w:eastAsia="仿宋_GB2312" w:hint="eastAsia"/>
          <w:kern w:val="2"/>
          <w:sz w:val="28"/>
          <w:szCs w:val="28"/>
          <w:lang w:eastAsia="zh-CN"/>
        </w:rPr>
        <w:t>加载</w:t>
      </w:r>
      <w:proofErr w:type="gramEnd"/>
      <w:r w:rsidRPr="005F1480">
        <w:rPr>
          <w:rFonts w:eastAsia="仿宋_GB2312" w:hint="eastAsia"/>
          <w:kern w:val="2"/>
          <w:sz w:val="28"/>
          <w:szCs w:val="28"/>
          <w:lang w:eastAsia="zh-CN"/>
        </w:rPr>
        <w:t>值与模型重量之比；</w:t>
      </w:r>
      <w:r w:rsidRPr="005F1480">
        <w:rPr>
          <w:rFonts w:eastAsia="仿宋_GB2312"/>
          <w:kern w:val="2"/>
          <w:sz w:val="28"/>
          <w:szCs w:val="28"/>
          <w:lang w:eastAsia="zh-CN"/>
        </w:rPr>
        <w:t>βmax</w:t>
      </w:r>
      <w:r w:rsidR="00002172">
        <w:rPr>
          <w:rFonts w:eastAsia="仿宋_GB2312" w:hint="eastAsia"/>
          <w:kern w:val="2"/>
          <w:sz w:val="28"/>
          <w:szCs w:val="28"/>
          <w:lang w:eastAsia="zh-CN"/>
        </w:rPr>
        <w:t>为所有进入决赛的作品中的最大静载荷重比；</w:t>
      </w:r>
      <w:r w:rsidR="00002172" w:rsidRPr="00002172">
        <w:rPr>
          <w:rFonts w:eastAsia="仿宋_GB2312" w:hint="eastAsia"/>
          <w:kern w:val="2"/>
          <w:sz w:val="28"/>
          <w:szCs w:val="28"/>
          <w:lang w:eastAsia="zh-CN"/>
        </w:rPr>
        <w:t>荷重比</w:t>
      </w:r>
      <w:r w:rsidR="00002172">
        <w:rPr>
          <w:rFonts w:eastAsia="仿宋_GB2312" w:hint="eastAsia"/>
          <w:kern w:val="2"/>
          <w:sz w:val="28"/>
          <w:szCs w:val="28"/>
          <w:lang w:eastAsia="zh-CN"/>
        </w:rPr>
        <w:t>等于</w:t>
      </w:r>
      <w:r w:rsidR="00002172" w:rsidRPr="00002172">
        <w:rPr>
          <w:rFonts w:eastAsia="仿宋_GB2312" w:hint="eastAsia"/>
          <w:kern w:val="2"/>
          <w:sz w:val="28"/>
          <w:szCs w:val="28"/>
          <w:lang w:eastAsia="zh-CN"/>
        </w:rPr>
        <w:t>P/G</w:t>
      </w:r>
      <w:r w:rsidR="00002172">
        <w:rPr>
          <w:rFonts w:eastAsia="仿宋_GB2312" w:hint="eastAsia"/>
          <w:kern w:val="2"/>
          <w:sz w:val="28"/>
          <w:szCs w:val="28"/>
          <w:lang w:eastAsia="zh-CN"/>
        </w:rPr>
        <w:t>（</w:t>
      </w:r>
      <w:proofErr w:type="spellStart"/>
      <w:r w:rsidR="00B47F5F" w:rsidRPr="005F1480">
        <w:rPr>
          <w:rFonts w:eastAsia="仿宋_GB2312"/>
          <w:kern w:val="2"/>
          <w:sz w:val="28"/>
          <w:szCs w:val="28"/>
          <w:lang w:eastAsia="zh-CN"/>
        </w:rPr>
        <w:t>G</w:t>
      </w:r>
      <w:proofErr w:type="spellEnd"/>
      <w:r w:rsidR="00B47F5F">
        <w:rPr>
          <w:rFonts w:eastAsia="仿宋_GB2312" w:hint="eastAsia"/>
          <w:kern w:val="2"/>
          <w:sz w:val="28"/>
          <w:szCs w:val="28"/>
          <w:lang w:eastAsia="zh-CN"/>
        </w:rPr>
        <w:t>为</w:t>
      </w:r>
      <w:r w:rsidR="00B47F5F" w:rsidRPr="005F1480">
        <w:rPr>
          <w:rFonts w:eastAsia="仿宋_GB2312" w:hint="eastAsia"/>
          <w:kern w:val="2"/>
          <w:sz w:val="28"/>
          <w:szCs w:val="28"/>
          <w:lang w:eastAsia="zh-CN"/>
        </w:rPr>
        <w:t>作品总重量</w:t>
      </w:r>
      <w:r w:rsidR="00D00C12">
        <w:rPr>
          <w:rFonts w:eastAsia="仿宋_GB2312" w:hint="eastAsia"/>
          <w:kern w:val="2"/>
          <w:sz w:val="28"/>
          <w:szCs w:val="28"/>
          <w:lang w:eastAsia="zh-CN"/>
        </w:rPr>
        <w:t>，</w:t>
      </w:r>
      <w:r w:rsidR="00B47F5F">
        <w:rPr>
          <w:rFonts w:eastAsia="仿宋_GB2312" w:hint="eastAsia"/>
          <w:kern w:val="2"/>
          <w:sz w:val="28"/>
          <w:szCs w:val="28"/>
          <w:lang w:eastAsia="zh-CN"/>
        </w:rPr>
        <w:t>P=</w:t>
      </w:r>
      <w:r w:rsidR="00B47F5F">
        <w:rPr>
          <w:rFonts w:eastAsia="仿宋_GB2312"/>
          <w:kern w:val="2"/>
          <w:sz w:val="28"/>
          <w:szCs w:val="28"/>
          <w:lang w:eastAsia="zh-CN"/>
        </w:rPr>
        <w:t>2</w:t>
      </w:r>
      <w:r w:rsidR="009066D9">
        <w:rPr>
          <w:rFonts w:eastAsia="仿宋_GB2312" w:hint="eastAsia"/>
          <w:kern w:val="2"/>
          <w:sz w:val="28"/>
          <w:szCs w:val="28"/>
          <w:lang w:eastAsia="zh-CN"/>
        </w:rPr>
        <w:t>或</w:t>
      </w:r>
      <w:r w:rsidR="00B47F5F">
        <w:rPr>
          <w:rFonts w:eastAsia="仿宋_GB2312"/>
          <w:kern w:val="2"/>
          <w:sz w:val="28"/>
          <w:szCs w:val="28"/>
          <w:lang w:eastAsia="zh-CN"/>
        </w:rPr>
        <w:t>8</w:t>
      </w:r>
      <w:r w:rsidR="00B47F5F">
        <w:rPr>
          <w:rFonts w:eastAsia="仿宋_GB2312" w:hint="eastAsia"/>
          <w:kern w:val="2"/>
          <w:sz w:val="28"/>
          <w:szCs w:val="28"/>
          <w:lang w:eastAsia="zh-CN"/>
        </w:rPr>
        <w:t>kg</w:t>
      </w:r>
      <w:r w:rsidR="00002172">
        <w:rPr>
          <w:rFonts w:eastAsia="仿宋_GB2312" w:hint="eastAsia"/>
          <w:kern w:val="2"/>
          <w:sz w:val="28"/>
          <w:szCs w:val="28"/>
          <w:lang w:eastAsia="zh-CN"/>
        </w:rPr>
        <w:t>）</w:t>
      </w:r>
      <w:r w:rsidR="00B47F5F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2D1A818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4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）动载成绩总分为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分，其计算方法如下：</w:t>
      </w:r>
    </w:p>
    <w:p w14:paraId="6CE751D5" w14:textId="2242931E" w:rsidR="00016784" w:rsidRPr="005F1480" w:rsidRDefault="0026357D" w:rsidP="007D22A7">
      <w:pPr>
        <w:widowControl w:val="0"/>
        <w:spacing w:line="360" w:lineRule="auto"/>
        <w:ind w:firstLineChars="1200" w:firstLine="33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7D22A7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动载成绩</w:t>
      </w:r>
      <w:r w:rsidRPr="007D22A7">
        <w:rPr>
          <w:rFonts w:eastAsia="仿宋_GB2312"/>
          <w:color w:val="FF0000"/>
          <w:kern w:val="2"/>
          <w:sz w:val="28"/>
          <w:szCs w:val="28"/>
          <w:lang w:eastAsia="zh-CN"/>
        </w:rPr>
        <w:t xml:space="preserve">=K3×5   </w:t>
      </w:r>
      <w:r w:rsidR="007D22A7">
        <w:rPr>
          <w:rFonts w:eastAsia="仿宋_GB2312"/>
          <w:kern w:val="2"/>
          <w:sz w:val="28"/>
          <w:szCs w:val="28"/>
          <w:lang w:eastAsia="zh-CN"/>
        </w:rPr>
        <w:t xml:space="preserve">               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  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013B5105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其中，动载成绩系数</w:t>
      </w:r>
      <w:r w:rsidRPr="005F1480">
        <w:rPr>
          <w:rFonts w:eastAsia="仿宋_GB2312"/>
          <w:kern w:val="2"/>
          <w:sz w:val="28"/>
          <w:szCs w:val="28"/>
          <w:lang w:eastAsia="zh-CN"/>
        </w:rPr>
        <w:t>K3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取值为：通过动载加载工况者</w:t>
      </w:r>
      <w:r w:rsidRPr="005F1480">
        <w:rPr>
          <w:rFonts w:eastAsia="仿宋_GB2312"/>
          <w:kern w:val="2"/>
          <w:sz w:val="28"/>
          <w:szCs w:val="28"/>
          <w:lang w:eastAsia="zh-CN"/>
        </w:rPr>
        <w:t>K3=1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，否则</w:t>
      </w:r>
      <w:r w:rsidRPr="005F1480">
        <w:rPr>
          <w:rFonts w:eastAsia="仿宋_GB2312"/>
          <w:kern w:val="2"/>
          <w:sz w:val="28"/>
          <w:szCs w:val="28"/>
          <w:lang w:eastAsia="zh-CN"/>
        </w:rPr>
        <w:t>K3=0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。</w:t>
      </w:r>
    </w:p>
    <w:p w14:paraId="5B9FCB03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</w:t>
      </w:r>
      <w:r w:rsidRPr="005F1480">
        <w:rPr>
          <w:rFonts w:eastAsia="仿宋_GB2312"/>
          <w:kern w:val="2"/>
          <w:sz w:val="28"/>
          <w:szCs w:val="28"/>
          <w:lang w:eastAsia="zh-CN"/>
        </w:rPr>
        <w:t>5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）加载试验成绩即为位移成绩、静载成绩、动载成绩之和：</w:t>
      </w:r>
    </w:p>
    <w:p w14:paraId="1C3C13A6" w14:textId="6139DEC5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    </w:t>
      </w:r>
      <w:r w:rsidR="007D22A7">
        <w:rPr>
          <w:rFonts w:eastAsia="仿宋_GB2312"/>
          <w:kern w:val="2"/>
          <w:sz w:val="28"/>
          <w:szCs w:val="28"/>
          <w:lang w:eastAsia="zh-CN"/>
        </w:rPr>
        <w:t xml:space="preserve">                      </w:t>
      </w:r>
      <w:r w:rsidRPr="007D22A7">
        <w:rPr>
          <w:rFonts w:eastAsia="仿宋_GB2312" w:hint="eastAsia"/>
          <w:color w:val="FF0000"/>
          <w:kern w:val="2"/>
          <w:sz w:val="28"/>
          <w:szCs w:val="28"/>
          <w:lang w:eastAsia="zh-CN"/>
        </w:rPr>
        <w:t>加载试验成绩</w:t>
      </w:r>
      <w:r w:rsidR="007D22A7">
        <w:rPr>
          <w:rFonts w:eastAsia="仿宋_GB2312"/>
          <w:color w:val="FF0000"/>
          <w:kern w:val="2"/>
          <w:sz w:val="28"/>
          <w:szCs w:val="28"/>
          <w:lang w:eastAsia="zh-CN"/>
        </w:rPr>
        <w:t xml:space="preserve">=K1×15+K2×30+K3×5    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（公式</w:t>
      </w:r>
      <w:r w:rsidRPr="005F1480">
        <w:rPr>
          <w:rFonts w:eastAsia="仿宋_GB2312"/>
          <w:kern w:val="2"/>
          <w:sz w:val="28"/>
          <w:szCs w:val="28"/>
          <w:lang w:eastAsia="zh-CN"/>
        </w:rPr>
        <w:t>6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）</w:t>
      </w:r>
    </w:p>
    <w:p w14:paraId="47CA9947" w14:textId="77777777" w:rsidR="00741DEB" w:rsidRPr="005F1480" w:rsidRDefault="00741DEB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</w:p>
    <w:p w14:paraId="426707B1" w14:textId="77777777" w:rsidR="00016784" w:rsidRPr="005F1480" w:rsidRDefault="0026357D" w:rsidP="005F1480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以上评分分项中第</w:t>
      </w:r>
      <w:r w:rsidRPr="005F1480">
        <w:rPr>
          <w:rFonts w:eastAsia="仿宋_GB2312"/>
          <w:kern w:val="2"/>
          <w:sz w:val="28"/>
          <w:szCs w:val="28"/>
          <w:lang w:eastAsia="zh-CN"/>
        </w:rPr>
        <w:t>A-C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项内容均在加载前评毕，第</w:t>
      </w:r>
      <w:r w:rsidRPr="005F1480">
        <w:rPr>
          <w:rFonts w:eastAsia="仿宋_GB2312"/>
          <w:kern w:val="2"/>
          <w:sz w:val="28"/>
          <w:szCs w:val="28"/>
          <w:lang w:eastAsia="zh-CN"/>
        </w:rPr>
        <w:t>D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项内容在决赛加载试验现场评定。模型尺寸及材料使用不符合设计制作要求者，不得进入加载试验阶段。在参赛过程中有其他违规现象者将直接淘汰，不进入比赛评分阶段。以上</w:t>
      </w:r>
      <w:r w:rsidRPr="005F1480">
        <w:rPr>
          <w:rFonts w:eastAsia="仿宋_GB2312"/>
          <w:kern w:val="2"/>
          <w:sz w:val="28"/>
          <w:szCs w:val="28"/>
          <w:lang w:eastAsia="zh-CN"/>
        </w:rPr>
        <w:t>A-D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各项得分相加，分数最高者优胜。</w:t>
      </w:r>
    </w:p>
    <w:p w14:paraId="059EF569" w14:textId="77777777" w:rsidR="00016784" w:rsidRDefault="00016784">
      <w:pPr>
        <w:pStyle w:val="Af"/>
        <w:jc w:val="left"/>
        <w:sectPr w:rsidR="00016784">
          <w:pgSz w:w="11900" w:h="16840"/>
          <w:pgMar w:top="1418" w:right="1701" w:bottom="1418" w:left="1701" w:header="851" w:footer="992" w:gutter="0"/>
          <w:cols w:space="720"/>
        </w:sectPr>
      </w:pPr>
    </w:p>
    <w:p w14:paraId="3E396408" w14:textId="770A414D" w:rsidR="00016784" w:rsidRDefault="00BB13E0">
      <w:pPr>
        <w:pStyle w:val="Af"/>
        <w:spacing w:before="156" w:after="156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5F782FDD" wp14:editId="239BFC46">
            <wp:extent cx="5756910" cy="3649606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4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6B29" w14:textId="77777777" w:rsidR="00016784" w:rsidRDefault="0026357D">
      <w:pPr>
        <w:pStyle w:val="Af"/>
        <w:spacing w:before="156" w:after="156"/>
        <w:jc w:val="center"/>
        <w:rPr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图</w:t>
      </w:r>
      <w:r>
        <w:rPr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：加载支架及支座布置示意图</w:t>
      </w:r>
    </w:p>
    <w:p w14:paraId="5C7EDF15" w14:textId="77777777" w:rsidR="00016784" w:rsidRPr="005F1480" w:rsidRDefault="0026357D" w:rsidP="005F1480">
      <w:pPr>
        <w:widowControl w:val="0"/>
        <w:spacing w:line="360" w:lineRule="auto"/>
        <w:ind w:firstLineChars="200" w:firstLine="440"/>
        <w:jc w:val="both"/>
        <w:rPr>
          <w:rFonts w:eastAsia="仿宋_GB2312"/>
          <w:kern w:val="2"/>
          <w:sz w:val="22"/>
          <w:szCs w:val="28"/>
          <w:lang w:eastAsia="zh-CN"/>
        </w:rPr>
      </w:pPr>
      <w:r w:rsidRPr="005F1480">
        <w:rPr>
          <w:rFonts w:eastAsia="仿宋_GB2312"/>
          <w:kern w:val="2"/>
          <w:sz w:val="22"/>
          <w:szCs w:val="28"/>
          <w:lang w:eastAsia="zh-CN"/>
        </w:rPr>
        <w:t>说明：</w:t>
      </w:r>
    </w:p>
    <w:p w14:paraId="0A4104A5" w14:textId="6E3B00B4" w:rsidR="00016784" w:rsidRPr="005F1480" w:rsidRDefault="0026357D" w:rsidP="005F1480">
      <w:pPr>
        <w:widowControl w:val="0"/>
        <w:spacing w:line="360" w:lineRule="auto"/>
        <w:ind w:firstLineChars="200" w:firstLine="440"/>
        <w:jc w:val="both"/>
        <w:rPr>
          <w:rFonts w:eastAsia="仿宋_GB2312"/>
          <w:kern w:val="2"/>
          <w:sz w:val="22"/>
          <w:szCs w:val="28"/>
          <w:lang w:eastAsia="zh-CN"/>
        </w:rPr>
      </w:pPr>
      <w:r w:rsidRPr="005F1480">
        <w:rPr>
          <w:rFonts w:eastAsia="仿宋_GB2312"/>
          <w:kern w:val="2"/>
          <w:sz w:val="22"/>
          <w:szCs w:val="28"/>
          <w:lang w:eastAsia="zh-CN"/>
        </w:rPr>
        <w:t>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1</w:t>
      </w:r>
      <w:r w:rsidRPr="005F1480">
        <w:rPr>
          <w:rFonts w:eastAsia="仿宋_GB2312"/>
          <w:kern w:val="2"/>
          <w:sz w:val="22"/>
          <w:szCs w:val="28"/>
          <w:lang w:eastAsia="zh-CN"/>
        </w:rPr>
        <w:t>）</w:t>
      </w:r>
      <w:r w:rsidRPr="005F1480">
        <w:rPr>
          <w:rFonts w:eastAsia="仿宋_GB2312"/>
          <w:kern w:val="2"/>
          <w:sz w:val="22"/>
          <w:szCs w:val="28"/>
          <w:lang w:eastAsia="zh-CN"/>
        </w:rPr>
        <w:t xml:space="preserve"> </w:t>
      </w:r>
      <w:r w:rsidRPr="005F1480">
        <w:rPr>
          <w:rFonts w:eastAsia="仿宋_GB2312"/>
          <w:kern w:val="2"/>
          <w:sz w:val="22"/>
          <w:szCs w:val="28"/>
          <w:lang w:eastAsia="zh-CN"/>
        </w:rPr>
        <w:t>本图尺寸单位为</w:t>
      </w:r>
      <w:r w:rsidRPr="005F1480">
        <w:rPr>
          <w:rFonts w:eastAsia="仿宋_GB2312"/>
          <w:kern w:val="2"/>
          <w:sz w:val="22"/>
          <w:szCs w:val="28"/>
          <w:lang w:eastAsia="zh-CN"/>
        </w:rPr>
        <w:t>mm</w:t>
      </w:r>
      <w:r w:rsidRPr="005F1480">
        <w:rPr>
          <w:rFonts w:eastAsia="仿宋_GB2312"/>
          <w:kern w:val="2"/>
          <w:sz w:val="22"/>
          <w:szCs w:val="28"/>
          <w:lang w:eastAsia="zh-CN"/>
        </w:rPr>
        <w:t>；（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2</w:t>
      </w:r>
      <w:r w:rsidRPr="005F1480">
        <w:rPr>
          <w:rFonts w:eastAsia="仿宋_GB2312"/>
          <w:kern w:val="2"/>
          <w:sz w:val="22"/>
          <w:szCs w:val="28"/>
          <w:lang w:eastAsia="zh-CN"/>
        </w:rPr>
        <w:t>）跨径</w:t>
      </w:r>
      <w:r w:rsidR="00D74D1F">
        <w:rPr>
          <w:rFonts w:eastAsia="仿宋_GB2312"/>
          <w:kern w:val="2"/>
          <w:sz w:val="22"/>
          <w:szCs w:val="28"/>
          <w:lang w:eastAsia="zh-CN"/>
        </w:rPr>
        <w:t>L</w:t>
      </w:r>
      <w:r w:rsidRPr="005F1480">
        <w:rPr>
          <w:rFonts w:eastAsia="仿宋_GB2312"/>
          <w:kern w:val="2"/>
          <w:sz w:val="22"/>
          <w:szCs w:val="28"/>
          <w:lang w:eastAsia="zh-CN"/>
        </w:rPr>
        <w:t>参赛者自行确定；（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3</w:t>
      </w:r>
      <w:r w:rsidRPr="005F1480">
        <w:rPr>
          <w:rFonts w:eastAsia="仿宋_GB2312"/>
          <w:kern w:val="2"/>
          <w:sz w:val="22"/>
          <w:szCs w:val="28"/>
          <w:lang w:eastAsia="zh-CN"/>
        </w:rPr>
        <w:t>）两端边支座</w:t>
      </w:r>
      <w:r w:rsidR="0075523B" w:rsidRPr="005F1480">
        <w:rPr>
          <w:rFonts w:eastAsia="仿宋_GB2312" w:hint="eastAsia"/>
          <w:kern w:val="2"/>
          <w:sz w:val="22"/>
          <w:szCs w:val="28"/>
          <w:lang w:eastAsia="zh-CN"/>
        </w:rPr>
        <w:t>可</w:t>
      </w:r>
      <w:r w:rsidRPr="005F1480">
        <w:rPr>
          <w:rFonts w:eastAsia="仿宋_GB2312"/>
          <w:kern w:val="2"/>
          <w:sz w:val="22"/>
          <w:szCs w:val="28"/>
          <w:lang w:eastAsia="zh-CN"/>
        </w:rPr>
        <w:t>提供竖向支撑</w:t>
      </w:r>
      <w:r w:rsidR="0075523B" w:rsidRPr="005F1480">
        <w:rPr>
          <w:rFonts w:eastAsia="仿宋_GB2312" w:hint="eastAsia"/>
          <w:kern w:val="2"/>
          <w:sz w:val="22"/>
          <w:szCs w:val="28"/>
          <w:lang w:eastAsia="zh-CN"/>
        </w:rPr>
        <w:t>和水平支撑；</w:t>
      </w:r>
      <w:r w:rsidRPr="005F1480">
        <w:rPr>
          <w:rFonts w:eastAsia="仿宋_GB2312"/>
          <w:kern w:val="2"/>
          <w:sz w:val="22"/>
          <w:szCs w:val="28"/>
          <w:lang w:eastAsia="zh-CN"/>
        </w:rPr>
        <w:t>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4</w:t>
      </w:r>
      <w:r w:rsidRPr="005F1480">
        <w:rPr>
          <w:rFonts w:eastAsia="仿宋_GB2312"/>
          <w:kern w:val="2"/>
          <w:sz w:val="22"/>
          <w:szCs w:val="28"/>
          <w:lang w:eastAsia="zh-CN"/>
        </w:rPr>
        <w:t>）中支座位置可以左右移动，高度</w:t>
      </w:r>
      <w:r w:rsidRPr="005F1480">
        <w:rPr>
          <w:rFonts w:eastAsia="仿宋_GB2312"/>
          <w:kern w:val="2"/>
          <w:sz w:val="22"/>
          <w:szCs w:val="28"/>
          <w:lang w:eastAsia="zh-CN"/>
        </w:rPr>
        <w:t>H</w:t>
      </w:r>
      <w:r w:rsidRPr="005F1480">
        <w:rPr>
          <w:rFonts w:eastAsia="仿宋_GB2312"/>
          <w:kern w:val="2"/>
          <w:sz w:val="22"/>
          <w:szCs w:val="28"/>
          <w:lang w:eastAsia="zh-CN"/>
        </w:rPr>
        <w:t>可以上下调节。（</w:t>
      </w:r>
      <w:r w:rsidRPr="005F1480">
        <w:rPr>
          <w:rFonts w:eastAsia="仿宋_GB2312"/>
          <w:kern w:val="2"/>
          <w:sz w:val="22"/>
          <w:szCs w:val="28"/>
          <w:lang w:eastAsia="zh-CN"/>
        </w:rPr>
        <w:t>4</w:t>
      </w:r>
      <w:r w:rsidR="004F5CB4">
        <w:rPr>
          <w:rFonts w:eastAsia="仿宋_GB2312"/>
          <w:kern w:val="2"/>
          <w:sz w:val="22"/>
          <w:szCs w:val="28"/>
          <w:lang w:eastAsia="zh-CN"/>
        </w:rPr>
        <w:t>）位移传感器位置可移动，但必须布置在</w:t>
      </w:r>
      <w:r w:rsidRPr="005F1480">
        <w:rPr>
          <w:rFonts w:eastAsia="仿宋_GB2312"/>
          <w:kern w:val="2"/>
          <w:sz w:val="22"/>
          <w:szCs w:val="28"/>
          <w:lang w:eastAsia="zh-CN"/>
        </w:rPr>
        <w:t>跨中，且距离符合图</w:t>
      </w:r>
      <w:r w:rsidRPr="005F1480">
        <w:rPr>
          <w:rFonts w:eastAsia="仿宋_GB2312"/>
          <w:kern w:val="2"/>
          <w:sz w:val="22"/>
          <w:szCs w:val="28"/>
          <w:lang w:eastAsia="zh-CN"/>
        </w:rPr>
        <w:t>4</w:t>
      </w:r>
      <w:r w:rsidRPr="005F1480">
        <w:rPr>
          <w:rFonts w:eastAsia="仿宋_GB2312"/>
          <w:kern w:val="2"/>
          <w:sz w:val="22"/>
          <w:szCs w:val="28"/>
          <w:lang w:eastAsia="zh-CN"/>
        </w:rPr>
        <w:t>要求</w:t>
      </w:r>
    </w:p>
    <w:p w14:paraId="7B5BE383" w14:textId="77777777" w:rsidR="00016784" w:rsidRDefault="00016784">
      <w:pPr>
        <w:pStyle w:val="Af"/>
      </w:pPr>
    </w:p>
    <w:p w14:paraId="1C39A3DD" w14:textId="36ECFCF0" w:rsidR="00A908A9" w:rsidRPr="00A908A9" w:rsidRDefault="00BB13E0" w:rsidP="00A908A9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noProof/>
          <w:lang w:eastAsia="zh-CN"/>
        </w:rPr>
        <w:drawing>
          <wp:inline distT="0" distB="0" distL="0" distR="0" wp14:anchorId="3CB05BAE" wp14:editId="2560EFED">
            <wp:extent cx="5756910" cy="12947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413ED" w14:textId="04BEA99F" w:rsidR="00016784" w:rsidRDefault="00016784">
      <w:pPr>
        <w:pStyle w:val="Af"/>
        <w:jc w:val="center"/>
      </w:pPr>
    </w:p>
    <w:p w14:paraId="5BED1DF9" w14:textId="1392ACAA" w:rsidR="00016784" w:rsidRPr="00B646D3" w:rsidRDefault="0026357D">
      <w:pPr>
        <w:pStyle w:val="Af"/>
        <w:spacing w:line="480" w:lineRule="auto"/>
        <w:jc w:val="center"/>
        <w:rPr>
          <w:rFonts w:eastAsia="PMingLiU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图</w:t>
      </w:r>
      <w:r>
        <w:rPr>
          <w:b/>
          <w:bCs/>
          <w:sz w:val="24"/>
          <w:szCs w:val="24"/>
        </w:rPr>
        <w:t xml:space="preserve">2  </w:t>
      </w:r>
      <w:r w:rsidR="00B646D3">
        <w:rPr>
          <w:rFonts w:ascii="宋体" w:hAnsi="宋体" w:cs="宋体"/>
          <w:b/>
          <w:bCs/>
          <w:sz w:val="24"/>
          <w:szCs w:val="24"/>
          <w:lang w:val="zh-TW" w:eastAsia="zh-TW"/>
        </w:rPr>
        <w:t>桥梁结构集中力</w:t>
      </w:r>
      <w:r w:rsidR="00F0651E">
        <w:rPr>
          <w:rFonts w:ascii="宋体" w:hAnsi="宋体" w:cs="宋体" w:hint="eastAsia"/>
          <w:b/>
          <w:bCs/>
          <w:sz w:val="24"/>
          <w:szCs w:val="24"/>
          <w:lang w:val="zh-TW"/>
        </w:rPr>
        <w:t>加载位置</w:t>
      </w:r>
    </w:p>
    <w:p w14:paraId="32A3C01C" w14:textId="77777777" w:rsidR="0075523B" w:rsidRPr="005F1480" w:rsidRDefault="0026357D" w:rsidP="005F1480">
      <w:pPr>
        <w:widowControl w:val="0"/>
        <w:spacing w:line="360" w:lineRule="auto"/>
        <w:ind w:firstLineChars="200" w:firstLine="480"/>
        <w:jc w:val="both"/>
        <w:rPr>
          <w:rFonts w:eastAsia="仿宋_GB2312"/>
          <w:kern w:val="2"/>
          <w:szCs w:val="28"/>
          <w:lang w:eastAsia="zh-CN"/>
        </w:rPr>
      </w:pPr>
      <w:r w:rsidRPr="005F1480">
        <w:rPr>
          <w:rFonts w:eastAsia="仿宋_GB2312"/>
          <w:kern w:val="2"/>
          <w:szCs w:val="28"/>
          <w:lang w:eastAsia="zh-CN"/>
        </w:rPr>
        <w:t>说明：集中力加载点布置在桥轴线上；位移测点关于桥轴线左右对称，且间距不小于</w:t>
      </w:r>
      <w:r w:rsidRPr="005F1480">
        <w:rPr>
          <w:rFonts w:eastAsia="仿宋_GB2312"/>
          <w:kern w:val="2"/>
          <w:szCs w:val="28"/>
          <w:lang w:eastAsia="zh-CN"/>
        </w:rPr>
        <w:t>200mm</w:t>
      </w:r>
      <w:r w:rsidRPr="005F1480">
        <w:rPr>
          <w:rFonts w:eastAsia="仿宋_GB2312"/>
          <w:kern w:val="2"/>
          <w:szCs w:val="28"/>
          <w:lang w:eastAsia="zh-CN"/>
        </w:rPr>
        <w:t>。现场根据评委判定选取较弱的两跨进行位移试验。</w:t>
      </w:r>
    </w:p>
    <w:p w14:paraId="3382F230" w14:textId="77777777" w:rsidR="00214FAB" w:rsidRDefault="00214FAB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</w:p>
    <w:p w14:paraId="4F0DC62A" w14:textId="37D64E34" w:rsidR="00D81CAB" w:rsidRPr="005F1480" w:rsidRDefault="00D81CAB" w:rsidP="005F1480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5F1480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lastRenderedPageBreak/>
        <w:t>九．参赛选手所需提交的资料</w:t>
      </w:r>
      <w:r w:rsidRPr="005F1480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：</w:t>
      </w:r>
    </w:p>
    <w:p w14:paraId="5E782AD9" w14:textId="357BDCC7" w:rsidR="00D81CAB" w:rsidRPr="005F1480" w:rsidRDefault="00D81CAB" w:rsidP="005F1480">
      <w:pPr>
        <w:widowControl w:val="0"/>
        <w:spacing w:line="360" w:lineRule="auto"/>
        <w:ind w:firstLineChars="200" w:firstLine="48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ascii="宋体" w:hAnsi="宋体" w:cs="黑体e眠副浡渀." w:hint="eastAsia"/>
          <w:lang w:eastAsia="zh-CN"/>
        </w:rPr>
        <w:tab/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参赛选手需要在提交模型时向组委会提交设计说明书（即计算书）及设计图和答辩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PPT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（设计说明书格式为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20</w:t>
      </w:r>
      <w:r w:rsidR="009C7D01">
        <w:rPr>
          <w:rFonts w:eastAsia="仿宋_GB2312" w:hint="eastAsia"/>
          <w:kern w:val="2"/>
          <w:sz w:val="28"/>
          <w:szCs w:val="28"/>
          <w:lang w:eastAsia="zh-CN"/>
        </w:rPr>
        <w:t>07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版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="00CD60D9">
        <w:rPr>
          <w:rFonts w:eastAsia="仿宋_GB2312" w:hint="eastAsia"/>
          <w:kern w:val="2"/>
          <w:sz w:val="28"/>
          <w:szCs w:val="28"/>
          <w:lang w:eastAsia="zh-CN"/>
        </w:rPr>
        <w:t>及</w:t>
      </w:r>
      <w:r w:rsidR="00CD60D9">
        <w:rPr>
          <w:rFonts w:eastAsia="仿宋_GB2312"/>
          <w:kern w:val="2"/>
          <w:sz w:val="28"/>
          <w:szCs w:val="28"/>
          <w:lang w:eastAsia="zh-CN"/>
        </w:rPr>
        <w:t>以</w:t>
      </w:r>
      <w:r w:rsidR="00D35897">
        <w:rPr>
          <w:rFonts w:eastAsia="仿宋_GB2312" w:hint="eastAsia"/>
          <w:kern w:val="2"/>
          <w:sz w:val="28"/>
          <w:szCs w:val="28"/>
          <w:lang w:eastAsia="zh-CN"/>
        </w:rPr>
        <w:t>下</w:t>
      </w:r>
      <w:r w:rsidR="00CD60D9">
        <w:rPr>
          <w:rFonts w:eastAsia="仿宋_GB2312" w:hint="eastAsia"/>
          <w:kern w:val="2"/>
          <w:sz w:val="28"/>
          <w:szCs w:val="28"/>
          <w:lang w:eastAsia="zh-CN"/>
        </w:rPr>
        <w:t>版本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word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文档</w:t>
      </w:r>
      <w:r w:rsidR="00D35897">
        <w:rPr>
          <w:rFonts w:eastAsia="仿宋_GB2312" w:hint="eastAsia"/>
          <w:kern w:val="2"/>
          <w:sz w:val="28"/>
          <w:szCs w:val="28"/>
          <w:lang w:eastAsia="zh-CN"/>
        </w:rPr>
        <w:t>一份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和一式十份的纸质版本，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PPT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为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200</w:t>
      </w:r>
      <w:r w:rsidR="009C7D01">
        <w:rPr>
          <w:rFonts w:eastAsia="仿宋_GB2312" w:hint="eastAsia"/>
          <w:kern w:val="2"/>
          <w:sz w:val="28"/>
          <w:szCs w:val="28"/>
          <w:lang w:eastAsia="zh-CN"/>
        </w:rPr>
        <w:t>7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版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PowerPoint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演示文稿），设计说明书需在封面处注明参赛队伍名称，参赛队员姓名与学号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,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文件夹以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 xml:space="preserve"> BXX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组命名。文件夹内附上述文件。</w:t>
      </w:r>
    </w:p>
    <w:p w14:paraId="4310AEC2" w14:textId="77777777" w:rsidR="00D81CAB" w:rsidRDefault="00D81CAB" w:rsidP="00D81CAB">
      <w:pPr>
        <w:spacing w:line="288" w:lineRule="auto"/>
        <w:rPr>
          <w:rFonts w:ascii="宋体" w:hAnsi="宋体" w:cs="黑体e眠副浡渀."/>
          <w:lang w:eastAsia="zh-CN"/>
        </w:rPr>
      </w:pPr>
    </w:p>
    <w:p w14:paraId="720D1FD7" w14:textId="77777777" w:rsidR="00D81CAB" w:rsidRPr="006D0705" w:rsidRDefault="00D81CAB" w:rsidP="006D0705">
      <w:pPr>
        <w:pStyle w:val="af0"/>
        <w:spacing w:before="0" w:beforeAutospacing="0" w:after="0" w:afterAutospacing="0" w:line="360" w:lineRule="auto"/>
        <w:ind w:firstLineChars="0" w:firstLine="0"/>
        <w:jc w:val="left"/>
        <w:outlineLvl w:val="0"/>
        <w:rPr>
          <w:rFonts w:ascii="Times New Roman" w:eastAsia="黑体" w:hAnsi="Times New Roman" w:cs="黑体e眠副浡渀."/>
          <w:b/>
          <w:sz w:val="28"/>
          <w:szCs w:val="28"/>
          <w:lang w:val="zh-CN"/>
        </w:rPr>
      </w:pPr>
      <w:r w:rsidRPr="006D0705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十．</w:t>
      </w:r>
      <w:r w:rsidRPr="006D0705">
        <w:rPr>
          <w:rFonts w:ascii="Times New Roman" w:eastAsia="黑体" w:hAnsi="Times New Roman" w:cs="黑体e眠副浡渀."/>
          <w:b/>
          <w:sz w:val="28"/>
          <w:szCs w:val="28"/>
          <w:lang w:val="zh-CN"/>
        </w:rPr>
        <w:t>附则</w:t>
      </w:r>
      <w:r w:rsidRPr="006D0705">
        <w:rPr>
          <w:rFonts w:ascii="Times New Roman" w:eastAsia="黑体" w:hAnsi="Times New Roman" w:cs="黑体e眠副浡渀." w:hint="eastAsia"/>
          <w:b/>
          <w:sz w:val="28"/>
          <w:szCs w:val="28"/>
          <w:lang w:val="zh-CN"/>
        </w:rPr>
        <w:t>：</w:t>
      </w:r>
    </w:p>
    <w:p w14:paraId="7C8B735D" w14:textId="77777777" w:rsidR="005F1480" w:rsidRDefault="00D81CAB" w:rsidP="006D0705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.1 </w:t>
      </w:r>
      <w:r w:rsidRPr="005F1480">
        <w:rPr>
          <w:rFonts w:eastAsia="仿宋_GB2312"/>
          <w:kern w:val="2"/>
          <w:sz w:val="28"/>
          <w:szCs w:val="28"/>
          <w:lang w:eastAsia="zh-CN"/>
        </w:rPr>
        <w:t>本竞赛规则中若出现叙述不一致之处，请咨询竞赛组委会。</w:t>
      </w:r>
    </w:p>
    <w:p w14:paraId="0CD5A528" w14:textId="77777777" w:rsidR="00D81CAB" w:rsidRPr="005F1480" w:rsidRDefault="00D81CAB" w:rsidP="006D0705">
      <w:pPr>
        <w:widowControl w:val="0"/>
        <w:spacing w:line="360" w:lineRule="auto"/>
        <w:ind w:firstLineChars="200" w:firstLine="5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5F1480">
        <w:rPr>
          <w:rFonts w:eastAsia="仿宋_GB2312" w:hint="eastAsia"/>
          <w:kern w:val="2"/>
          <w:sz w:val="28"/>
          <w:szCs w:val="28"/>
          <w:lang w:eastAsia="zh-CN"/>
        </w:rPr>
        <w:t>10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.2 </w:t>
      </w:r>
      <w:r w:rsidRPr="005F1480">
        <w:rPr>
          <w:rFonts w:eastAsia="仿宋_GB2312"/>
          <w:kern w:val="2"/>
          <w:sz w:val="28"/>
          <w:szCs w:val="28"/>
          <w:lang w:eastAsia="zh-CN"/>
        </w:rPr>
        <w:t>本竞赛细则</w:t>
      </w:r>
      <w:r w:rsidRPr="005F1480">
        <w:rPr>
          <w:rFonts w:eastAsia="仿宋_GB2312" w:hint="eastAsia"/>
          <w:kern w:val="2"/>
          <w:sz w:val="28"/>
          <w:szCs w:val="28"/>
          <w:lang w:eastAsia="zh-CN"/>
        </w:rPr>
        <w:t>最终</w:t>
      </w:r>
      <w:r w:rsidRPr="005F1480">
        <w:rPr>
          <w:rFonts w:eastAsia="仿宋_GB2312"/>
          <w:kern w:val="2"/>
          <w:sz w:val="28"/>
          <w:szCs w:val="28"/>
          <w:lang w:eastAsia="zh-CN"/>
        </w:rPr>
        <w:t>解释权归竞赛组委会。</w:t>
      </w:r>
      <w:r w:rsidRPr="005F1480">
        <w:rPr>
          <w:rFonts w:eastAsia="仿宋_GB2312"/>
          <w:kern w:val="2"/>
          <w:sz w:val="28"/>
          <w:szCs w:val="28"/>
          <w:lang w:eastAsia="zh-CN"/>
        </w:rPr>
        <w:t xml:space="preserve"> </w:t>
      </w:r>
    </w:p>
    <w:p w14:paraId="7B2DB86F" w14:textId="77777777" w:rsidR="00D81CAB" w:rsidRDefault="00D81CAB" w:rsidP="00D81CAB">
      <w:pPr>
        <w:pStyle w:val="Af"/>
        <w:rPr>
          <w:rFonts w:eastAsiaTheme="minorEastAsia"/>
        </w:rPr>
      </w:pPr>
    </w:p>
    <w:p w14:paraId="32682CD2" w14:textId="77777777" w:rsidR="00302F03" w:rsidRDefault="00302F03" w:rsidP="00D81CAB">
      <w:pPr>
        <w:pStyle w:val="Af"/>
        <w:rPr>
          <w:rFonts w:eastAsiaTheme="minorEastAsia"/>
        </w:rPr>
      </w:pPr>
    </w:p>
    <w:p w14:paraId="60B0C8C8" w14:textId="77777777" w:rsidR="00302F03" w:rsidRPr="00302F03" w:rsidRDefault="00302F03" w:rsidP="00D81CAB">
      <w:pPr>
        <w:pStyle w:val="Af"/>
        <w:rPr>
          <w:rFonts w:eastAsiaTheme="minorEastAsia"/>
        </w:rPr>
      </w:pPr>
    </w:p>
    <w:sectPr w:rsidR="00302F03" w:rsidRPr="00302F03">
      <w:pgSz w:w="11900" w:h="16840"/>
      <w:pgMar w:top="1701" w:right="1417" w:bottom="1701" w:left="141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99C76" w14:textId="77777777" w:rsidR="006D5612" w:rsidRDefault="006D5612">
      <w:r>
        <w:separator/>
      </w:r>
    </w:p>
  </w:endnote>
  <w:endnote w:type="continuationSeparator" w:id="0">
    <w:p w14:paraId="24CBB137" w14:textId="77777777" w:rsidR="006D5612" w:rsidRDefault="006D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e眠副浡渀.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BAE1" w14:textId="65A5A784" w:rsidR="00016784" w:rsidRDefault="0026357D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F26BE7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1890" w14:textId="77777777" w:rsidR="006D5612" w:rsidRDefault="006D5612">
      <w:r>
        <w:separator/>
      </w:r>
    </w:p>
  </w:footnote>
  <w:footnote w:type="continuationSeparator" w:id="0">
    <w:p w14:paraId="365805CF" w14:textId="77777777" w:rsidR="006D5612" w:rsidRDefault="006D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A8A3" w14:textId="77777777" w:rsidR="00B17915" w:rsidRDefault="00B17915" w:rsidP="00B17915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0262"/>
    <w:multiLevelType w:val="multilevel"/>
    <w:tmpl w:val="179C0262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215F64CD"/>
    <w:multiLevelType w:val="multilevel"/>
    <w:tmpl w:val="215F64CD"/>
    <w:lvl w:ilvl="0">
      <w:start w:val="1"/>
      <w:numFmt w:val="decimal"/>
      <w:lvlText w:val="(%1)"/>
      <w:lvlJc w:val="left"/>
      <w:pPr>
        <w:ind w:left="7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left" w:pos="795"/>
        </w:tabs>
        <w:ind w:left="127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tabs>
          <w:tab w:val="left" w:pos="795"/>
        </w:tabs>
        <w:ind w:left="169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tabs>
          <w:tab w:val="left" w:pos="795"/>
        </w:tabs>
        <w:ind w:left="211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tabs>
          <w:tab w:val="left" w:pos="795"/>
        </w:tabs>
        <w:ind w:left="253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tabs>
          <w:tab w:val="left" w:pos="795"/>
        </w:tabs>
        <w:ind w:left="295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tabs>
          <w:tab w:val="left" w:pos="795"/>
        </w:tabs>
        <w:ind w:left="337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)"/>
      <w:lvlJc w:val="left"/>
      <w:pPr>
        <w:tabs>
          <w:tab w:val="left" w:pos="795"/>
        </w:tabs>
        <w:ind w:left="379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tabs>
          <w:tab w:val="left" w:pos="795"/>
        </w:tabs>
        <w:ind w:left="421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22664A79"/>
    <w:multiLevelType w:val="multilevel"/>
    <w:tmpl w:val="22664A79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 w15:restartNumberingAfterBreak="0">
    <w:nsid w:val="310D0FD4"/>
    <w:multiLevelType w:val="multilevel"/>
    <w:tmpl w:val="310D0FD4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 w15:restartNumberingAfterBreak="0">
    <w:nsid w:val="372B37C6"/>
    <w:multiLevelType w:val="multilevel"/>
    <w:tmpl w:val="372B37C6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 w15:restartNumberingAfterBreak="0">
    <w:nsid w:val="395C2F0E"/>
    <w:multiLevelType w:val="hybridMultilevel"/>
    <w:tmpl w:val="02EEAA0E"/>
    <w:lvl w:ilvl="0" w:tplc="44BAEAA2">
      <w:start w:val="5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B067C4"/>
    <w:multiLevelType w:val="multilevel"/>
    <w:tmpl w:val="5DB067C4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7" w15:restartNumberingAfterBreak="0">
    <w:nsid w:val="643D4741"/>
    <w:multiLevelType w:val="multilevel"/>
    <w:tmpl w:val="643D4741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" w15:restartNumberingAfterBreak="0">
    <w:nsid w:val="68B77E78"/>
    <w:multiLevelType w:val="multilevel"/>
    <w:tmpl w:val="68B77E78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9" w15:restartNumberingAfterBreak="0">
    <w:nsid w:val="6CC05623"/>
    <w:multiLevelType w:val="multilevel"/>
    <w:tmpl w:val="6CC05623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0" w15:restartNumberingAfterBreak="0">
    <w:nsid w:val="6DB92992"/>
    <w:multiLevelType w:val="multilevel"/>
    <w:tmpl w:val="6DB92992"/>
    <w:lvl w:ilvl="0">
      <w:start w:val="1"/>
      <w:numFmt w:val="ideographDigital"/>
      <w:lvlText w:val="%1."/>
      <w:lvlJc w:val="left"/>
      <w:pPr>
        <w:tabs>
          <w:tab w:val="left" w:pos="4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1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suff w:val="nothing"/>
      <w:lvlText w:val="%3."/>
      <w:lvlJc w:val="left"/>
      <w:pPr>
        <w:ind w:left="114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9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suff w:val="nothing"/>
      <w:lvlText w:val="%6."/>
      <w:lvlJc w:val="left"/>
      <w:pPr>
        <w:ind w:left="240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6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suff w:val="nothing"/>
      <w:lvlText w:val="%9."/>
      <w:lvlJc w:val="left"/>
      <w:pPr>
        <w:ind w:left="366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 w15:restartNumberingAfterBreak="0">
    <w:nsid w:val="787E50CA"/>
    <w:multiLevelType w:val="hybridMultilevel"/>
    <w:tmpl w:val="606A3844"/>
    <w:lvl w:ilvl="0" w:tplc="2904DE14">
      <w:start w:val="1"/>
      <w:numFmt w:val="upperLetter"/>
      <w:lvlText w:val="%1．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616251"/>
    <w:multiLevelType w:val="multilevel"/>
    <w:tmpl w:val="79616251"/>
    <w:lvl w:ilvl="0">
      <w:start w:val="1"/>
      <w:numFmt w:val="bullet"/>
      <w:lvlText w:val="◇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3" w15:restartNumberingAfterBreak="0">
    <w:nsid w:val="7E1366A8"/>
    <w:multiLevelType w:val="multilevel"/>
    <w:tmpl w:val="7E1366A8"/>
    <w:lvl w:ilvl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10"/>
    <w:lvlOverride w:ilvl="0">
      <w:startOverride w:val="5"/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D9"/>
    <w:rsid w:val="00002172"/>
    <w:rsid w:val="00016784"/>
    <w:rsid w:val="00051B08"/>
    <w:rsid w:val="00052D0D"/>
    <w:rsid w:val="00055128"/>
    <w:rsid w:val="0007754C"/>
    <w:rsid w:val="00083505"/>
    <w:rsid w:val="000A0597"/>
    <w:rsid w:val="000A32C3"/>
    <w:rsid w:val="000E6AF0"/>
    <w:rsid w:val="000F0259"/>
    <w:rsid w:val="000F4468"/>
    <w:rsid w:val="00102066"/>
    <w:rsid w:val="001154C8"/>
    <w:rsid w:val="00117747"/>
    <w:rsid w:val="001332CA"/>
    <w:rsid w:val="00134D16"/>
    <w:rsid w:val="00140D07"/>
    <w:rsid w:val="00183DE9"/>
    <w:rsid w:val="001858F4"/>
    <w:rsid w:val="00190249"/>
    <w:rsid w:val="00193006"/>
    <w:rsid w:val="0019331D"/>
    <w:rsid w:val="001A6B11"/>
    <w:rsid w:val="001C3A75"/>
    <w:rsid w:val="001D05FE"/>
    <w:rsid w:val="001D1124"/>
    <w:rsid w:val="001D2EA9"/>
    <w:rsid w:val="001D6F58"/>
    <w:rsid w:val="0020509A"/>
    <w:rsid w:val="00214FAB"/>
    <w:rsid w:val="00237E8A"/>
    <w:rsid w:val="0026357D"/>
    <w:rsid w:val="002666C4"/>
    <w:rsid w:val="00293A46"/>
    <w:rsid w:val="002A3B5F"/>
    <w:rsid w:val="002A6590"/>
    <w:rsid w:val="002B7ECC"/>
    <w:rsid w:val="002E0B4C"/>
    <w:rsid w:val="002E6601"/>
    <w:rsid w:val="002E7273"/>
    <w:rsid w:val="00300C6B"/>
    <w:rsid w:val="00302F03"/>
    <w:rsid w:val="00307D14"/>
    <w:rsid w:val="003129B3"/>
    <w:rsid w:val="00315717"/>
    <w:rsid w:val="003730A2"/>
    <w:rsid w:val="0037724B"/>
    <w:rsid w:val="003851E3"/>
    <w:rsid w:val="003A6C7F"/>
    <w:rsid w:val="003D57B3"/>
    <w:rsid w:val="003E2DC6"/>
    <w:rsid w:val="003F0B37"/>
    <w:rsid w:val="00400C47"/>
    <w:rsid w:val="00401115"/>
    <w:rsid w:val="004612C0"/>
    <w:rsid w:val="004823F5"/>
    <w:rsid w:val="004977D8"/>
    <w:rsid w:val="004B0E36"/>
    <w:rsid w:val="004B2B81"/>
    <w:rsid w:val="004D0000"/>
    <w:rsid w:val="004D56CA"/>
    <w:rsid w:val="004E27FC"/>
    <w:rsid w:val="004F5CB4"/>
    <w:rsid w:val="005146F4"/>
    <w:rsid w:val="00520DC6"/>
    <w:rsid w:val="00547920"/>
    <w:rsid w:val="00547A0A"/>
    <w:rsid w:val="00552794"/>
    <w:rsid w:val="0056092F"/>
    <w:rsid w:val="0057513E"/>
    <w:rsid w:val="00584108"/>
    <w:rsid w:val="00593CB7"/>
    <w:rsid w:val="005A74A6"/>
    <w:rsid w:val="005B38B3"/>
    <w:rsid w:val="005B6367"/>
    <w:rsid w:val="005D4051"/>
    <w:rsid w:val="005E7C8D"/>
    <w:rsid w:val="005F1480"/>
    <w:rsid w:val="005F4F5C"/>
    <w:rsid w:val="00601AA9"/>
    <w:rsid w:val="00626BE1"/>
    <w:rsid w:val="006362F3"/>
    <w:rsid w:val="006525D6"/>
    <w:rsid w:val="006621FD"/>
    <w:rsid w:val="00667A1C"/>
    <w:rsid w:val="00681E8A"/>
    <w:rsid w:val="00683C3B"/>
    <w:rsid w:val="006965AE"/>
    <w:rsid w:val="006A3969"/>
    <w:rsid w:val="006B5B3F"/>
    <w:rsid w:val="006B6D9C"/>
    <w:rsid w:val="006C2C05"/>
    <w:rsid w:val="006D0705"/>
    <w:rsid w:val="006D35A2"/>
    <w:rsid w:val="006D5612"/>
    <w:rsid w:val="006E5492"/>
    <w:rsid w:val="006E550B"/>
    <w:rsid w:val="00741DEB"/>
    <w:rsid w:val="0075523B"/>
    <w:rsid w:val="0075714D"/>
    <w:rsid w:val="00772DC3"/>
    <w:rsid w:val="00784F83"/>
    <w:rsid w:val="007B4C89"/>
    <w:rsid w:val="007C15E8"/>
    <w:rsid w:val="007D22A7"/>
    <w:rsid w:val="007D6423"/>
    <w:rsid w:val="007D6F6F"/>
    <w:rsid w:val="007F5FA9"/>
    <w:rsid w:val="0080145D"/>
    <w:rsid w:val="0080254A"/>
    <w:rsid w:val="00871375"/>
    <w:rsid w:val="008853CE"/>
    <w:rsid w:val="008A4D74"/>
    <w:rsid w:val="008A7F6E"/>
    <w:rsid w:val="008B499B"/>
    <w:rsid w:val="008B5887"/>
    <w:rsid w:val="008C586C"/>
    <w:rsid w:val="008D4075"/>
    <w:rsid w:val="008E3A21"/>
    <w:rsid w:val="008E4EE1"/>
    <w:rsid w:val="008F2DDE"/>
    <w:rsid w:val="00905DA1"/>
    <w:rsid w:val="009066D9"/>
    <w:rsid w:val="009130D5"/>
    <w:rsid w:val="00943D63"/>
    <w:rsid w:val="00950CC5"/>
    <w:rsid w:val="00952964"/>
    <w:rsid w:val="009651E1"/>
    <w:rsid w:val="00967DC6"/>
    <w:rsid w:val="009A43AF"/>
    <w:rsid w:val="009B0932"/>
    <w:rsid w:val="009C7D01"/>
    <w:rsid w:val="009E58C8"/>
    <w:rsid w:val="009F0AB7"/>
    <w:rsid w:val="009F4961"/>
    <w:rsid w:val="00A02842"/>
    <w:rsid w:val="00A031AB"/>
    <w:rsid w:val="00A10FFB"/>
    <w:rsid w:val="00A24F18"/>
    <w:rsid w:val="00A5293F"/>
    <w:rsid w:val="00A75C16"/>
    <w:rsid w:val="00A864FA"/>
    <w:rsid w:val="00A908A9"/>
    <w:rsid w:val="00A95360"/>
    <w:rsid w:val="00A953A2"/>
    <w:rsid w:val="00AA0EA7"/>
    <w:rsid w:val="00AB0130"/>
    <w:rsid w:val="00AC4472"/>
    <w:rsid w:val="00AC76D2"/>
    <w:rsid w:val="00AD4776"/>
    <w:rsid w:val="00B02A7E"/>
    <w:rsid w:val="00B07635"/>
    <w:rsid w:val="00B17915"/>
    <w:rsid w:val="00B47F5F"/>
    <w:rsid w:val="00B646D3"/>
    <w:rsid w:val="00B711B9"/>
    <w:rsid w:val="00B75309"/>
    <w:rsid w:val="00B811B3"/>
    <w:rsid w:val="00B873A2"/>
    <w:rsid w:val="00B96871"/>
    <w:rsid w:val="00BB13E0"/>
    <w:rsid w:val="00BC3B8D"/>
    <w:rsid w:val="00BE7E64"/>
    <w:rsid w:val="00BF3F77"/>
    <w:rsid w:val="00C04B2D"/>
    <w:rsid w:val="00C11A51"/>
    <w:rsid w:val="00C15C5E"/>
    <w:rsid w:val="00C65078"/>
    <w:rsid w:val="00C73103"/>
    <w:rsid w:val="00C7369C"/>
    <w:rsid w:val="00C76D01"/>
    <w:rsid w:val="00C83C19"/>
    <w:rsid w:val="00CB035D"/>
    <w:rsid w:val="00CD60D9"/>
    <w:rsid w:val="00CD63F7"/>
    <w:rsid w:val="00CE3D10"/>
    <w:rsid w:val="00CF7CC5"/>
    <w:rsid w:val="00D00C12"/>
    <w:rsid w:val="00D032AA"/>
    <w:rsid w:val="00D032FA"/>
    <w:rsid w:val="00D21D4B"/>
    <w:rsid w:val="00D35897"/>
    <w:rsid w:val="00D35CD4"/>
    <w:rsid w:val="00D55635"/>
    <w:rsid w:val="00D74D1F"/>
    <w:rsid w:val="00D81CAB"/>
    <w:rsid w:val="00DB6070"/>
    <w:rsid w:val="00DF606B"/>
    <w:rsid w:val="00E02B46"/>
    <w:rsid w:val="00E063D8"/>
    <w:rsid w:val="00E176EF"/>
    <w:rsid w:val="00E20E73"/>
    <w:rsid w:val="00E24802"/>
    <w:rsid w:val="00E41755"/>
    <w:rsid w:val="00E54C5F"/>
    <w:rsid w:val="00E726A7"/>
    <w:rsid w:val="00E86772"/>
    <w:rsid w:val="00E93D0E"/>
    <w:rsid w:val="00E976C2"/>
    <w:rsid w:val="00EA1A86"/>
    <w:rsid w:val="00EA5E6D"/>
    <w:rsid w:val="00EB04ED"/>
    <w:rsid w:val="00EB379C"/>
    <w:rsid w:val="00EB6DBF"/>
    <w:rsid w:val="00EC5864"/>
    <w:rsid w:val="00ED5B91"/>
    <w:rsid w:val="00EE0164"/>
    <w:rsid w:val="00EE47C5"/>
    <w:rsid w:val="00F0651E"/>
    <w:rsid w:val="00F07F9C"/>
    <w:rsid w:val="00F161C5"/>
    <w:rsid w:val="00F26BE7"/>
    <w:rsid w:val="00F30DB1"/>
    <w:rsid w:val="00F33843"/>
    <w:rsid w:val="00F35F86"/>
    <w:rsid w:val="00F44083"/>
    <w:rsid w:val="00F520B1"/>
    <w:rsid w:val="00F6267E"/>
    <w:rsid w:val="00F639F5"/>
    <w:rsid w:val="00F63ED9"/>
    <w:rsid w:val="00F64F70"/>
    <w:rsid w:val="00F76B50"/>
    <w:rsid w:val="00F83090"/>
    <w:rsid w:val="00FB7271"/>
    <w:rsid w:val="00FC11D9"/>
    <w:rsid w:val="00FF5C32"/>
    <w:rsid w:val="00FF7980"/>
    <w:rsid w:val="01EA33B8"/>
    <w:rsid w:val="029471E9"/>
    <w:rsid w:val="03451EBE"/>
    <w:rsid w:val="0390532C"/>
    <w:rsid w:val="03A71618"/>
    <w:rsid w:val="040A2B78"/>
    <w:rsid w:val="04730115"/>
    <w:rsid w:val="04955B19"/>
    <w:rsid w:val="054F3F54"/>
    <w:rsid w:val="06D60551"/>
    <w:rsid w:val="07CB5F96"/>
    <w:rsid w:val="07FE0B5E"/>
    <w:rsid w:val="08570D90"/>
    <w:rsid w:val="09A434D8"/>
    <w:rsid w:val="0B4121D3"/>
    <w:rsid w:val="0CA769D8"/>
    <w:rsid w:val="0D2C7855"/>
    <w:rsid w:val="0DB14B85"/>
    <w:rsid w:val="0FB03E35"/>
    <w:rsid w:val="115174BF"/>
    <w:rsid w:val="13830FAA"/>
    <w:rsid w:val="18206A4A"/>
    <w:rsid w:val="18785639"/>
    <w:rsid w:val="19863190"/>
    <w:rsid w:val="1BA9661D"/>
    <w:rsid w:val="1BDC37D8"/>
    <w:rsid w:val="1E3D162D"/>
    <w:rsid w:val="1F1134B1"/>
    <w:rsid w:val="20C10768"/>
    <w:rsid w:val="214000EC"/>
    <w:rsid w:val="2296793E"/>
    <w:rsid w:val="229967CA"/>
    <w:rsid w:val="26DE6AD2"/>
    <w:rsid w:val="275859BA"/>
    <w:rsid w:val="2918418A"/>
    <w:rsid w:val="2BAA6112"/>
    <w:rsid w:val="2FA01424"/>
    <w:rsid w:val="305C0F98"/>
    <w:rsid w:val="30A33657"/>
    <w:rsid w:val="3139618E"/>
    <w:rsid w:val="33B45B2B"/>
    <w:rsid w:val="33FA7646"/>
    <w:rsid w:val="34235439"/>
    <w:rsid w:val="342A1067"/>
    <w:rsid w:val="34826A92"/>
    <w:rsid w:val="35861D39"/>
    <w:rsid w:val="368E287C"/>
    <w:rsid w:val="374D7B68"/>
    <w:rsid w:val="3A7461A8"/>
    <w:rsid w:val="3AFE3D56"/>
    <w:rsid w:val="3E664F18"/>
    <w:rsid w:val="408C210F"/>
    <w:rsid w:val="41C31499"/>
    <w:rsid w:val="423B6E64"/>
    <w:rsid w:val="430559D2"/>
    <w:rsid w:val="43360B26"/>
    <w:rsid w:val="44223D53"/>
    <w:rsid w:val="4C08107D"/>
    <w:rsid w:val="4C8A2744"/>
    <w:rsid w:val="4D6033DC"/>
    <w:rsid w:val="4DBA5567"/>
    <w:rsid w:val="4DDB4E6E"/>
    <w:rsid w:val="4F1A4298"/>
    <w:rsid w:val="4FE13750"/>
    <w:rsid w:val="50957812"/>
    <w:rsid w:val="54127CAA"/>
    <w:rsid w:val="5612329C"/>
    <w:rsid w:val="566210DB"/>
    <w:rsid w:val="58A00428"/>
    <w:rsid w:val="58EA044E"/>
    <w:rsid w:val="59367168"/>
    <w:rsid w:val="5B87698B"/>
    <w:rsid w:val="5D771880"/>
    <w:rsid w:val="5E3E3804"/>
    <w:rsid w:val="5E7D221D"/>
    <w:rsid w:val="622B606D"/>
    <w:rsid w:val="624E7F9D"/>
    <w:rsid w:val="62B23981"/>
    <w:rsid w:val="62F14795"/>
    <w:rsid w:val="6319476F"/>
    <w:rsid w:val="64264AF0"/>
    <w:rsid w:val="65503785"/>
    <w:rsid w:val="67193F34"/>
    <w:rsid w:val="69401516"/>
    <w:rsid w:val="6A4A6070"/>
    <w:rsid w:val="6B3636EE"/>
    <w:rsid w:val="6BA7118F"/>
    <w:rsid w:val="6C49625E"/>
    <w:rsid w:val="6E5D31A3"/>
    <w:rsid w:val="6E7372AC"/>
    <w:rsid w:val="6E8135F4"/>
    <w:rsid w:val="6EBB227D"/>
    <w:rsid w:val="711F10FA"/>
    <w:rsid w:val="714A49B7"/>
    <w:rsid w:val="72061B4E"/>
    <w:rsid w:val="72A414FB"/>
    <w:rsid w:val="745E1BEC"/>
    <w:rsid w:val="77412CB4"/>
    <w:rsid w:val="796C4159"/>
    <w:rsid w:val="799840F1"/>
    <w:rsid w:val="79A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FEB93"/>
  <w15:docId w15:val="{3BFBD443-E3DA-4ADF-964C-99CEC894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qFormat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qFormat/>
    <w:rPr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spacing w:line="360" w:lineRule="auto"/>
      <w:jc w:val="both"/>
    </w:pPr>
    <w:rPr>
      <w:rFonts w:eastAsia="宋体" w:cs="Arial Unicode MS"/>
      <w:color w:val="000000"/>
      <w:kern w:val="2"/>
      <w:sz w:val="21"/>
      <w:szCs w:val="21"/>
      <w:u w:color="000000"/>
    </w:rPr>
  </w:style>
  <w:style w:type="character" w:customStyle="1" w:styleId="ab">
    <w:name w:val="页眉 字符"/>
    <w:basedOn w:val="a0"/>
    <w:link w:val="aa"/>
    <w:uiPriority w:val="99"/>
    <w:semiHidden/>
    <w:qFormat/>
    <w:rPr>
      <w:sz w:val="18"/>
      <w:szCs w:val="18"/>
      <w:lang w:eastAsia="en-US"/>
    </w:rPr>
  </w:style>
  <w:style w:type="character" w:customStyle="1" w:styleId="a6">
    <w:name w:val="批注文字 字符"/>
    <w:basedOn w:val="a0"/>
    <w:link w:val="a4"/>
    <w:uiPriority w:val="99"/>
    <w:semiHidden/>
    <w:qFormat/>
    <w:rPr>
      <w:sz w:val="24"/>
      <w:szCs w:val="24"/>
      <w:lang w:eastAsia="en-US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sz w:val="24"/>
      <w:szCs w:val="24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  <w:lang w:eastAsia="en-US"/>
    </w:rPr>
  </w:style>
  <w:style w:type="paragraph" w:customStyle="1" w:styleId="3">
    <w:name w:val="正文文本 (3)"/>
    <w:basedOn w:val="a"/>
    <w:qFormat/>
    <w:rsid w:val="005F1480"/>
    <w:pPr>
      <w:widowControl w:val="0"/>
      <w:shd w:val="clear" w:color="auto" w:fill="FFFFFF"/>
      <w:spacing w:before="100" w:beforeAutospacing="1" w:after="3300" w:afterAutospacing="1" w:line="0" w:lineRule="atLeast"/>
      <w:jc w:val="both"/>
    </w:pPr>
    <w:rPr>
      <w:rFonts w:ascii="MingLiU" w:eastAsia="MingLiU" w:hAnsi="MingLiU" w:cs="MingLiU"/>
      <w:kern w:val="2"/>
      <w:sz w:val="36"/>
      <w:szCs w:val="36"/>
      <w:lang w:eastAsia="zh-CN"/>
    </w:rPr>
  </w:style>
  <w:style w:type="paragraph" w:customStyle="1" w:styleId="1">
    <w:name w:val="标题 #1"/>
    <w:basedOn w:val="a"/>
    <w:link w:val="10"/>
    <w:qFormat/>
    <w:rsid w:val="005F1480"/>
    <w:pPr>
      <w:widowControl w:val="0"/>
      <w:shd w:val="clear" w:color="auto" w:fill="FFFFFF"/>
      <w:spacing w:before="3300" w:beforeAutospacing="1" w:after="6540" w:afterAutospacing="1" w:line="0" w:lineRule="atLeast"/>
      <w:jc w:val="center"/>
      <w:outlineLvl w:val="0"/>
    </w:pPr>
    <w:rPr>
      <w:rFonts w:ascii="MingLiU" w:eastAsia="MingLiU" w:hAnsi="MingLiU" w:cs="MingLiU"/>
      <w:kern w:val="2"/>
      <w:sz w:val="44"/>
      <w:szCs w:val="44"/>
      <w:lang w:eastAsia="zh-CN"/>
    </w:rPr>
  </w:style>
  <w:style w:type="character" w:customStyle="1" w:styleId="10">
    <w:name w:val="标题 #1_"/>
    <w:link w:val="1"/>
    <w:qFormat/>
    <w:rsid w:val="005F1480"/>
    <w:rPr>
      <w:rFonts w:ascii="MingLiU" w:eastAsia="MingLiU" w:hAnsi="MingLiU" w:cs="MingLiU"/>
      <w:kern w:val="2"/>
      <w:sz w:val="44"/>
      <w:szCs w:val="44"/>
      <w:shd w:val="clear" w:color="auto" w:fill="FFFFFF"/>
    </w:rPr>
  </w:style>
  <w:style w:type="paragraph" w:styleId="af0">
    <w:name w:val="List Paragraph"/>
    <w:basedOn w:val="a"/>
    <w:uiPriority w:val="34"/>
    <w:qFormat/>
    <w:rsid w:val="005F1480"/>
    <w:pPr>
      <w:widowControl w:val="0"/>
      <w:spacing w:before="100" w:beforeAutospacing="1" w:after="100" w:afterAutospacing="1" w:line="0" w:lineRule="atLeast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2463F-4AAB-4A42-A84C-402A49F7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16</Pages>
  <Words>1010</Words>
  <Characters>5759</Characters>
  <Application>Microsoft Office Word</Application>
  <DocSecurity>0</DocSecurity>
  <Lines>47</Lines>
  <Paragraphs>13</Paragraphs>
  <ScaleCrop>false</ScaleCrop>
  <Company>http://www.windows89.com/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何思宏</dc:creator>
  <cp:lastModifiedBy>zhenzhen</cp:lastModifiedBy>
  <cp:revision>95</cp:revision>
  <dcterms:created xsi:type="dcterms:W3CDTF">2018-03-22T09:57:00Z</dcterms:created>
  <dcterms:modified xsi:type="dcterms:W3CDTF">2018-04-13T23:34:00Z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